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E32" w:rsidRPr="00561231" w:rsidRDefault="002D2E32" w:rsidP="002D2E32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561231">
        <w:rPr>
          <w:color w:val="000000" w:themeColor="text1"/>
          <w:sz w:val="28"/>
          <w:szCs w:val="28"/>
        </w:rPr>
        <w:t>АО «Янтарьэнерго»</w:t>
      </w:r>
    </w:p>
    <w:p w:rsidR="002D2E32" w:rsidRPr="00561231" w:rsidRDefault="002D2E32" w:rsidP="002D2E32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2D2E32" w:rsidRPr="00561231" w:rsidRDefault="002D2E32" w:rsidP="002D2E32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2D2E32" w:rsidRPr="00561231" w:rsidRDefault="002D2E32" w:rsidP="002D2E32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2D2E32" w:rsidRPr="00561231" w:rsidRDefault="002D2E32" w:rsidP="002D2E32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2D2E32" w:rsidRPr="00561231" w:rsidRDefault="002D2E32" w:rsidP="002D2E32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2D2E32" w:rsidRPr="00561231" w:rsidRDefault="002D2E32" w:rsidP="002D2E32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ПАСПОРТ</w:t>
      </w:r>
    </w:p>
    <w:p w:rsidR="00FA1A7D" w:rsidRPr="00C41A69" w:rsidRDefault="00FA1A7D" w:rsidP="00BF5B29">
      <w:pPr>
        <w:jc w:val="center"/>
        <w:rPr>
          <w:color w:val="000000" w:themeColor="text1"/>
          <w:sz w:val="28"/>
          <w:szCs w:val="28"/>
        </w:rPr>
      </w:pPr>
      <w:r w:rsidRPr="00C41A69">
        <w:rPr>
          <w:color w:val="000000" w:themeColor="text1"/>
          <w:sz w:val="28"/>
          <w:szCs w:val="28"/>
        </w:rPr>
        <w:t>инвестиционного проекта</w:t>
      </w:r>
    </w:p>
    <w:p w:rsidR="00FA1A7D" w:rsidRPr="00C41A69" w:rsidRDefault="002452ED" w:rsidP="007B6CBF">
      <w:pPr>
        <w:spacing w:line="360" w:lineRule="auto"/>
        <w:jc w:val="center"/>
        <w:rPr>
          <w:color w:val="000000" w:themeColor="text1"/>
          <w:sz w:val="32"/>
          <w:szCs w:val="32"/>
        </w:rPr>
      </w:pPr>
      <w:r w:rsidRPr="00C41A69">
        <w:rPr>
          <w:color w:val="000000" w:themeColor="text1"/>
          <w:sz w:val="32"/>
          <w:szCs w:val="32"/>
        </w:rPr>
        <w:t>«</w:t>
      </w:r>
      <w:r w:rsidR="007F7F2A" w:rsidRPr="00C41A69">
        <w:rPr>
          <w:color w:val="000000" w:themeColor="text1"/>
          <w:sz w:val="32"/>
          <w:szCs w:val="32"/>
        </w:rPr>
        <w:t>Схема выдачи мощности в электрические сети АО "Янтарьэнерго" Талаховской ТЭС. Строительство заходов: ВЛ 110 кВ Советск-330 - О-3 Знаменск (Л-112) инв.№ 5321344; ВЛ 110 кВ Советск-330 - О-26 Лесная (Л-124) инв.№ 5321345; ВЛ 110 кВ Советск-330 - О-4 Черняховск (Л-106) инв.№ 5321340 на Талаховскую ТЭС</w:t>
      </w:r>
      <w:r w:rsidR="007B6CBF" w:rsidRPr="00C41A69">
        <w:rPr>
          <w:color w:val="000000" w:themeColor="text1"/>
          <w:sz w:val="32"/>
          <w:szCs w:val="32"/>
        </w:rPr>
        <w:t>»</w:t>
      </w:r>
    </w:p>
    <w:p w:rsidR="00BF5B29" w:rsidRDefault="00BF5B29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2D2E32" w:rsidRDefault="002D2E32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2D2E32" w:rsidRDefault="002D2E32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2D2E32" w:rsidRDefault="002D2E32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2D2E32" w:rsidRDefault="002D2E32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2D2E32" w:rsidRDefault="002D2E32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2D2E32" w:rsidRDefault="002D2E32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2D2E32" w:rsidRDefault="002D2E32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2D2E32" w:rsidRDefault="002D2E32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2D2E32" w:rsidRDefault="002D2E32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2D2E32" w:rsidRDefault="002D2E32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2D2E32" w:rsidRDefault="002D2E32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2D2E32" w:rsidRDefault="002D2E32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2D2E32" w:rsidRDefault="002D2E32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2D2E32" w:rsidRPr="00C41A69" w:rsidRDefault="002D2E32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</w:p>
    <w:sdt>
      <w:sdtPr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id w:val="148477977"/>
        <w:docPartObj>
          <w:docPartGallery w:val="Table of Contents"/>
          <w:docPartUnique/>
        </w:docPartObj>
      </w:sdtPr>
      <w:sdtEndPr/>
      <w:sdtContent>
        <w:p w:rsidR="003E7B52" w:rsidRPr="00C41A69" w:rsidRDefault="00AE50CE">
          <w:pPr>
            <w:pStyle w:val="a5"/>
            <w:rPr>
              <w:rFonts w:ascii="Times New Roman" w:hAnsi="Times New Roman" w:cs="Times New Roman"/>
              <w:color w:val="000000" w:themeColor="text1"/>
            </w:rPr>
          </w:pPr>
          <w:r w:rsidRPr="00C41A69">
            <w:rPr>
              <w:rFonts w:ascii="Times New Roman" w:hAnsi="Times New Roman" w:cs="Times New Roman"/>
              <w:color w:val="000000" w:themeColor="text1"/>
            </w:rPr>
            <w:t>Оглавление</w:t>
          </w:r>
        </w:p>
        <w:p w:rsidR="003E7B52" w:rsidRPr="00C41A69" w:rsidRDefault="003E7B52" w:rsidP="003E7B52">
          <w:pPr>
            <w:rPr>
              <w:color w:val="000000" w:themeColor="text1"/>
              <w:lang w:eastAsia="en-US"/>
            </w:rPr>
          </w:pPr>
        </w:p>
        <w:p w:rsidR="00E560B6" w:rsidRPr="00C41A69" w:rsidRDefault="00BE16C3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r w:rsidRPr="00C41A69">
            <w:rPr>
              <w:color w:val="000000" w:themeColor="text1"/>
            </w:rPr>
            <w:fldChar w:fldCharType="begin"/>
          </w:r>
          <w:r w:rsidR="003E7B52" w:rsidRPr="00C41A69">
            <w:rPr>
              <w:color w:val="000000" w:themeColor="text1"/>
            </w:rPr>
            <w:instrText xml:space="preserve"> TOC \o "1-3" \h \z \u </w:instrText>
          </w:r>
          <w:r w:rsidRPr="00C41A69">
            <w:rPr>
              <w:color w:val="000000" w:themeColor="text1"/>
            </w:rPr>
            <w:fldChar w:fldCharType="separate"/>
          </w:r>
          <w:hyperlink w:anchor="_Toc309840739" w:history="1">
            <w:r w:rsidR="00E560B6" w:rsidRPr="00C41A69">
              <w:rPr>
                <w:rStyle w:val="a6"/>
                <w:rFonts w:eastAsiaTheme="majorEastAsia"/>
                <w:noProof/>
                <w:color w:val="000000" w:themeColor="text1"/>
                <w:lang w:val="en-US"/>
              </w:rPr>
              <w:t>1.</w:t>
            </w:r>
            <w:r w:rsidR="00E560B6" w:rsidRPr="00C41A69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C41A69">
              <w:rPr>
                <w:rStyle w:val="a6"/>
                <w:rFonts w:eastAsiaTheme="majorEastAsia"/>
                <w:noProof/>
                <w:color w:val="000000" w:themeColor="text1"/>
              </w:rPr>
              <w:t>Общая информация о проекте</w:t>
            </w:r>
            <w:r w:rsidR="00E560B6" w:rsidRPr="00C41A69">
              <w:rPr>
                <w:noProof/>
                <w:webHidden/>
                <w:color w:val="000000" w:themeColor="text1"/>
              </w:rPr>
              <w:tab/>
            </w:r>
            <w:r w:rsidRPr="00C41A69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C41A69">
              <w:rPr>
                <w:noProof/>
                <w:webHidden/>
                <w:color w:val="000000" w:themeColor="text1"/>
              </w:rPr>
              <w:instrText xml:space="preserve"> PAGEREF _Toc309840739 \h </w:instrText>
            </w:r>
            <w:r w:rsidRPr="00C41A69">
              <w:rPr>
                <w:noProof/>
                <w:webHidden/>
                <w:color w:val="000000" w:themeColor="text1"/>
              </w:rPr>
            </w:r>
            <w:r w:rsidRPr="00C41A69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C41A69">
              <w:rPr>
                <w:noProof/>
                <w:webHidden/>
                <w:color w:val="000000" w:themeColor="text1"/>
              </w:rPr>
              <w:t>3</w:t>
            </w:r>
            <w:r w:rsidRPr="00C41A69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C41A69" w:rsidRDefault="002D2E32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0" w:history="1">
            <w:r w:rsidR="00E560B6" w:rsidRPr="00C41A69">
              <w:rPr>
                <w:rStyle w:val="a6"/>
                <w:rFonts w:eastAsiaTheme="majorEastAsia"/>
                <w:noProof/>
                <w:color w:val="000000" w:themeColor="text1"/>
              </w:rPr>
              <w:t>2.</w:t>
            </w:r>
            <w:r w:rsidR="00E560B6" w:rsidRPr="00C41A69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C41A69">
              <w:rPr>
                <w:rStyle w:val="a6"/>
                <w:rFonts w:eastAsiaTheme="majorEastAsia"/>
                <w:noProof/>
                <w:color w:val="000000" w:themeColor="text1"/>
              </w:rPr>
              <w:t>Юридический статус объекта инвестиций</w:t>
            </w:r>
            <w:r w:rsidR="00E560B6" w:rsidRPr="00C41A69">
              <w:rPr>
                <w:noProof/>
                <w:webHidden/>
                <w:color w:val="000000" w:themeColor="text1"/>
              </w:rPr>
              <w:tab/>
            </w:r>
            <w:r w:rsidR="00BE16C3" w:rsidRPr="00C41A69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C41A69">
              <w:rPr>
                <w:noProof/>
                <w:webHidden/>
                <w:color w:val="000000" w:themeColor="text1"/>
              </w:rPr>
              <w:instrText xml:space="preserve"> PAGEREF _Toc309840740 \h </w:instrText>
            </w:r>
            <w:r w:rsidR="00BE16C3" w:rsidRPr="00C41A69">
              <w:rPr>
                <w:noProof/>
                <w:webHidden/>
                <w:color w:val="000000" w:themeColor="text1"/>
              </w:rPr>
            </w:r>
            <w:r w:rsidR="00BE16C3" w:rsidRPr="00C41A69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C41A69">
              <w:rPr>
                <w:noProof/>
                <w:webHidden/>
                <w:color w:val="000000" w:themeColor="text1"/>
              </w:rPr>
              <w:t>5</w:t>
            </w:r>
            <w:r w:rsidR="00BE16C3" w:rsidRPr="00C41A69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C41A69" w:rsidRDefault="002D2E32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1" w:history="1">
            <w:r w:rsidR="00E560B6" w:rsidRPr="00C41A69">
              <w:rPr>
                <w:rStyle w:val="a6"/>
                <w:rFonts w:eastAsiaTheme="majorEastAsia"/>
                <w:noProof/>
                <w:color w:val="000000" w:themeColor="text1"/>
              </w:rPr>
              <w:t>3.</w:t>
            </w:r>
            <w:r w:rsidR="00E560B6" w:rsidRPr="00C41A69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C41A69">
              <w:rPr>
                <w:rStyle w:val="a6"/>
                <w:rFonts w:eastAsiaTheme="majorEastAsia"/>
                <w:noProof/>
                <w:color w:val="000000" w:themeColor="text1"/>
              </w:rPr>
              <w:t>Основные технические решения</w:t>
            </w:r>
            <w:r w:rsidR="00E560B6" w:rsidRPr="00C41A69">
              <w:rPr>
                <w:noProof/>
                <w:webHidden/>
                <w:color w:val="000000" w:themeColor="text1"/>
              </w:rPr>
              <w:tab/>
            </w:r>
            <w:r w:rsidR="00BE16C3" w:rsidRPr="00C41A69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C41A69">
              <w:rPr>
                <w:noProof/>
                <w:webHidden/>
                <w:color w:val="000000" w:themeColor="text1"/>
              </w:rPr>
              <w:instrText xml:space="preserve"> PAGEREF _Toc309840741 \h </w:instrText>
            </w:r>
            <w:r w:rsidR="00BE16C3" w:rsidRPr="00C41A69">
              <w:rPr>
                <w:noProof/>
                <w:webHidden/>
                <w:color w:val="000000" w:themeColor="text1"/>
              </w:rPr>
            </w:r>
            <w:r w:rsidR="00BE16C3" w:rsidRPr="00C41A69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C41A69">
              <w:rPr>
                <w:noProof/>
                <w:webHidden/>
                <w:color w:val="000000" w:themeColor="text1"/>
              </w:rPr>
              <w:t>5</w:t>
            </w:r>
            <w:r w:rsidR="00BE16C3" w:rsidRPr="00C41A69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C41A69" w:rsidRDefault="002D2E32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2" w:history="1">
            <w:r w:rsidR="00E560B6" w:rsidRPr="00C41A69">
              <w:rPr>
                <w:rStyle w:val="a6"/>
                <w:rFonts w:eastAsiaTheme="majorEastAsia"/>
                <w:noProof/>
                <w:color w:val="000000" w:themeColor="text1"/>
              </w:rPr>
              <w:t>4.</w:t>
            </w:r>
            <w:r w:rsidR="00E560B6" w:rsidRPr="00C41A69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C41A69">
              <w:rPr>
                <w:rStyle w:val="a6"/>
                <w:rFonts w:eastAsiaTheme="majorEastAsia"/>
                <w:noProof/>
                <w:color w:val="000000" w:themeColor="text1"/>
              </w:rPr>
              <w:t>Инвестиционные затраты</w:t>
            </w:r>
            <w:r w:rsidR="00E560B6" w:rsidRPr="00C41A69">
              <w:rPr>
                <w:noProof/>
                <w:webHidden/>
                <w:color w:val="000000" w:themeColor="text1"/>
              </w:rPr>
              <w:tab/>
            </w:r>
            <w:r w:rsidR="00BE16C3" w:rsidRPr="00C41A69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C41A69">
              <w:rPr>
                <w:noProof/>
                <w:webHidden/>
                <w:color w:val="000000" w:themeColor="text1"/>
              </w:rPr>
              <w:instrText xml:space="preserve"> PAGEREF _Toc309840742 \h </w:instrText>
            </w:r>
            <w:r w:rsidR="00BE16C3" w:rsidRPr="00C41A69">
              <w:rPr>
                <w:noProof/>
                <w:webHidden/>
                <w:color w:val="000000" w:themeColor="text1"/>
              </w:rPr>
            </w:r>
            <w:r w:rsidR="00BE16C3" w:rsidRPr="00C41A69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C41A69">
              <w:rPr>
                <w:noProof/>
                <w:webHidden/>
                <w:color w:val="000000" w:themeColor="text1"/>
              </w:rPr>
              <w:t>9</w:t>
            </w:r>
            <w:r w:rsidR="00BE16C3" w:rsidRPr="00C41A69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C41A69" w:rsidRDefault="002D2E32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3" w:history="1">
            <w:r w:rsidR="00E560B6" w:rsidRPr="00C41A69">
              <w:rPr>
                <w:rStyle w:val="a6"/>
                <w:rFonts w:eastAsiaTheme="majorEastAsia"/>
                <w:noProof/>
                <w:color w:val="000000" w:themeColor="text1"/>
              </w:rPr>
              <w:t>5.</w:t>
            </w:r>
            <w:r w:rsidR="00E560B6" w:rsidRPr="00C41A69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C41A69">
              <w:rPr>
                <w:rStyle w:val="a6"/>
                <w:rFonts w:eastAsiaTheme="majorEastAsia"/>
                <w:noProof/>
                <w:color w:val="000000" w:themeColor="text1"/>
              </w:rPr>
              <w:t>План-график реализации инвестиционного проекта</w:t>
            </w:r>
            <w:r w:rsidR="00E560B6" w:rsidRPr="00C41A69">
              <w:rPr>
                <w:noProof/>
                <w:webHidden/>
                <w:color w:val="000000" w:themeColor="text1"/>
              </w:rPr>
              <w:tab/>
            </w:r>
            <w:r w:rsidR="00BE16C3" w:rsidRPr="00C41A69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C41A69">
              <w:rPr>
                <w:noProof/>
                <w:webHidden/>
                <w:color w:val="000000" w:themeColor="text1"/>
              </w:rPr>
              <w:instrText xml:space="preserve"> PAGEREF _Toc309840743 \h </w:instrText>
            </w:r>
            <w:r w:rsidR="00BE16C3" w:rsidRPr="00C41A69">
              <w:rPr>
                <w:noProof/>
                <w:webHidden/>
                <w:color w:val="000000" w:themeColor="text1"/>
              </w:rPr>
            </w:r>
            <w:r w:rsidR="00BE16C3" w:rsidRPr="00C41A69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C41A69">
              <w:rPr>
                <w:noProof/>
                <w:webHidden/>
                <w:color w:val="000000" w:themeColor="text1"/>
              </w:rPr>
              <w:t>10</w:t>
            </w:r>
            <w:r w:rsidR="00BE16C3" w:rsidRPr="00C41A69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C41A69" w:rsidRDefault="002D2E32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4" w:history="1">
            <w:r w:rsidR="00E560B6" w:rsidRPr="00C41A69">
              <w:rPr>
                <w:rStyle w:val="a6"/>
                <w:rFonts w:eastAsiaTheme="majorEastAsia"/>
                <w:noProof/>
                <w:color w:val="000000" w:themeColor="text1"/>
              </w:rPr>
              <w:t>6.</w:t>
            </w:r>
            <w:r w:rsidR="00E560B6" w:rsidRPr="00C41A69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C41A69">
              <w:rPr>
                <w:rStyle w:val="a6"/>
                <w:rFonts w:eastAsiaTheme="majorEastAsia"/>
                <w:noProof/>
                <w:color w:val="000000" w:themeColor="text1"/>
              </w:rPr>
              <w:t>Маркетинговая информация</w:t>
            </w:r>
            <w:r w:rsidR="00E560B6" w:rsidRPr="00C41A69">
              <w:rPr>
                <w:noProof/>
                <w:webHidden/>
                <w:color w:val="000000" w:themeColor="text1"/>
              </w:rPr>
              <w:tab/>
            </w:r>
            <w:r w:rsidR="00BE16C3" w:rsidRPr="00C41A69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C41A69">
              <w:rPr>
                <w:noProof/>
                <w:webHidden/>
                <w:color w:val="000000" w:themeColor="text1"/>
              </w:rPr>
              <w:instrText xml:space="preserve"> PAGEREF _Toc309840744 \h </w:instrText>
            </w:r>
            <w:r w:rsidR="00BE16C3" w:rsidRPr="00C41A69">
              <w:rPr>
                <w:noProof/>
                <w:webHidden/>
                <w:color w:val="000000" w:themeColor="text1"/>
              </w:rPr>
            </w:r>
            <w:r w:rsidR="00BE16C3" w:rsidRPr="00C41A69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C41A69">
              <w:rPr>
                <w:noProof/>
                <w:webHidden/>
                <w:color w:val="000000" w:themeColor="text1"/>
              </w:rPr>
              <w:t>10</w:t>
            </w:r>
            <w:r w:rsidR="00BE16C3" w:rsidRPr="00C41A69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C41A69" w:rsidRDefault="002D2E32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5" w:history="1">
            <w:r w:rsidR="00E560B6" w:rsidRPr="00C41A69">
              <w:rPr>
                <w:rStyle w:val="a6"/>
                <w:rFonts w:eastAsiaTheme="majorEastAsia"/>
                <w:noProof/>
                <w:color w:val="000000" w:themeColor="text1"/>
              </w:rPr>
              <w:t>7.</w:t>
            </w:r>
            <w:r w:rsidR="00E560B6" w:rsidRPr="00C41A69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C41A69">
              <w:rPr>
                <w:rStyle w:val="a6"/>
                <w:rFonts w:eastAsiaTheme="majorEastAsia"/>
                <w:noProof/>
                <w:color w:val="000000" w:themeColor="text1"/>
              </w:rPr>
              <w:t>Источники финансирования проекта</w:t>
            </w:r>
            <w:r w:rsidR="00E560B6" w:rsidRPr="00C41A69">
              <w:rPr>
                <w:noProof/>
                <w:webHidden/>
                <w:color w:val="000000" w:themeColor="text1"/>
              </w:rPr>
              <w:tab/>
            </w:r>
            <w:r w:rsidR="00BE16C3" w:rsidRPr="00C41A69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C41A69">
              <w:rPr>
                <w:noProof/>
                <w:webHidden/>
                <w:color w:val="000000" w:themeColor="text1"/>
              </w:rPr>
              <w:instrText xml:space="preserve"> PAGEREF _Toc309840745 \h </w:instrText>
            </w:r>
            <w:r w:rsidR="00BE16C3" w:rsidRPr="00C41A69">
              <w:rPr>
                <w:noProof/>
                <w:webHidden/>
                <w:color w:val="000000" w:themeColor="text1"/>
              </w:rPr>
            </w:r>
            <w:r w:rsidR="00BE16C3" w:rsidRPr="00C41A69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C41A69">
              <w:rPr>
                <w:noProof/>
                <w:webHidden/>
                <w:color w:val="000000" w:themeColor="text1"/>
              </w:rPr>
              <w:t>11</w:t>
            </w:r>
            <w:r w:rsidR="00BE16C3" w:rsidRPr="00C41A69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C41A69" w:rsidRDefault="002D2E32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6" w:history="1">
            <w:r w:rsidR="00E560B6" w:rsidRPr="00C41A69">
              <w:rPr>
                <w:rStyle w:val="a6"/>
                <w:rFonts w:eastAsiaTheme="majorEastAsia"/>
                <w:noProof/>
                <w:color w:val="000000" w:themeColor="text1"/>
              </w:rPr>
              <w:t>8.</w:t>
            </w:r>
            <w:r w:rsidR="00E560B6" w:rsidRPr="00C41A69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C41A69">
              <w:rPr>
                <w:rStyle w:val="a6"/>
                <w:rFonts w:eastAsiaTheme="majorEastAsia"/>
                <w:noProof/>
                <w:color w:val="000000" w:themeColor="text1"/>
              </w:rPr>
              <w:t>Показатели операционной деятельности</w:t>
            </w:r>
            <w:r w:rsidR="00E560B6" w:rsidRPr="00C41A69">
              <w:rPr>
                <w:noProof/>
                <w:webHidden/>
                <w:color w:val="000000" w:themeColor="text1"/>
              </w:rPr>
              <w:tab/>
            </w:r>
            <w:r w:rsidR="00BE16C3" w:rsidRPr="00C41A69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C41A69">
              <w:rPr>
                <w:noProof/>
                <w:webHidden/>
                <w:color w:val="000000" w:themeColor="text1"/>
              </w:rPr>
              <w:instrText xml:space="preserve"> PAGEREF _Toc309840746 \h </w:instrText>
            </w:r>
            <w:r w:rsidR="00BE16C3" w:rsidRPr="00C41A69">
              <w:rPr>
                <w:noProof/>
                <w:webHidden/>
                <w:color w:val="000000" w:themeColor="text1"/>
              </w:rPr>
            </w:r>
            <w:r w:rsidR="00BE16C3" w:rsidRPr="00C41A69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C41A69">
              <w:rPr>
                <w:noProof/>
                <w:webHidden/>
                <w:color w:val="000000" w:themeColor="text1"/>
              </w:rPr>
              <w:t>11</w:t>
            </w:r>
            <w:r w:rsidR="00BE16C3" w:rsidRPr="00C41A69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C41A69" w:rsidRDefault="002D2E32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7" w:history="1">
            <w:r w:rsidR="00E560B6" w:rsidRPr="00C41A69">
              <w:rPr>
                <w:rStyle w:val="a6"/>
                <w:rFonts w:eastAsiaTheme="majorEastAsia"/>
                <w:noProof/>
                <w:color w:val="000000" w:themeColor="text1"/>
              </w:rPr>
              <w:t>9.</w:t>
            </w:r>
            <w:r w:rsidR="00E560B6" w:rsidRPr="00C41A69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C41A69">
              <w:rPr>
                <w:rStyle w:val="a6"/>
                <w:rFonts w:eastAsiaTheme="majorEastAsia"/>
                <w:noProof/>
                <w:color w:val="000000" w:themeColor="text1"/>
              </w:rPr>
              <w:t>Показатели экономической эффективности инвестиционного проекта</w:t>
            </w:r>
            <w:r w:rsidR="00E560B6" w:rsidRPr="00C41A69">
              <w:rPr>
                <w:noProof/>
                <w:webHidden/>
                <w:color w:val="000000" w:themeColor="text1"/>
              </w:rPr>
              <w:tab/>
            </w:r>
            <w:r w:rsidR="00BE16C3" w:rsidRPr="00C41A69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C41A69">
              <w:rPr>
                <w:noProof/>
                <w:webHidden/>
                <w:color w:val="000000" w:themeColor="text1"/>
              </w:rPr>
              <w:instrText xml:space="preserve"> PAGEREF _Toc309840747 \h </w:instrText>
            </w:r>
            <w:r w:rsidR="00BE16C3" w:rsidRPr="00C41A69">
              <w:rPr>
                <w:noProof/>
                <w:webHidden/>
                <w:color w:val="000000" w:themeColor="text1"/>
              </w:rPr>
            </w:r>
            <w:r w:rsidR="00BE16C3" w:rsidRPr="00C41A69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C41A69">
              <w:rPr>
                <w:noProof/>
                <w:webHidden/>
                <w:color w:val="000000" w:themeColor="text1"/>
              </w:rPr>
              <w:t>13</w:t>
            </w:r>
            <w:r w:rsidR="00BE16C3" w:rsidRPr="00C41A69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C41A69" w:rsidRDefault="002D2E32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8" w:history="1">
            <w:r w:rsidR="00E560B6" w:rsidRPr="00C41A69">
              <w:rPr>
                <w:rStyle w:val="a6"/>
                <w:rFonts w:eastAsiaTheme="majorEastAsia"/>
                <w:noProof/>
                <w:color w:val="000000" w:themeColor="text1"/>
              </w:rPr>
              <w:t>10.</w:t>
            </w:r>
            <w:r w:rsidR="00E560B6" w:rsidRPr="00C41A69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C41A69">
              <w:rPr>
                <w:rStyle w:val="a6"/>
                <w:rFonts w:eastAsiaTheme="majorEastAsia"/>
                <w:noProof/>
                <w:color w:val="000000" w:themeColor="text1"/>
              </w:rPr>
              <w:t>Анализ рисков и чувствительности проекта</w:t>
            </w:r>
            <w:r w:rsidR="00E560B6" w:rsidRPr="00C41A69">
              <w:rPr>
                <w:noProof/>
                <w:webHidden/>
                <w:color w:val="000000" w:themeColor="text1"/>
              </w:rPr>
              <w:tab/>
            </w:r>
            <w:r w:rsidR="00BE16C3" w:rsidRPr="00C41A69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C41A69">
              <w:rPr>
                <w:noProof/>
                <w:webHidden/>
                <w:color w:val="000000" w:themeColor="text1"/>
              </w:rPr>
              <w:instrText xml:space="preserve"> PAGEREF _Toc309840748 \h </w:instrText>
            </w:r>
            <w:r w:rsidR="00BE16C3" w:rsidRPr="00C41A69">
              <w:rPr>
                <w:noProof/>
                <w:webHidden/>
                <w:color w:val="000000" w:themeColor="text1"/>
              </w:rPr>
            </w:r>
            <w:r w:rsidR="00BE16C3" w:rsidRPr="00C41A69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C41A69">
              <w:rPr>
                <w:noProof/>
                <w:webHidden/>
                <w:color w:val="000000" w:themeColor="text1"/>
              </w:rPr>
              <w:t>14</w:t>
            </w:r>
            <w:r w:rsidR="00BE16C3" w:rsidRPr="00C41A69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C41A69" w:rsidRDefault="002D2E32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9" w:history="1">
            <w:r w:rsidR="00E560B6" w:rsidRPr="00C41A69">
              <w:rPr>
                <w:rStyle w:val="a6"/>
                <w:rFonts w:eastAsiaTheme="majorEastAsia"/>
                <w:noProof/>
                <w:color w:val="000000" w:themeColor="text1"/>
              </w:rPr>
              <w:t>11.</w:t>
            </w:r>
            <w:r w:rsidR="00E560B6" w:rsidRPr="00C41A69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C41A69">
              <w:rPr>
                <w:rStyle w:val="a6"/>
                <w:rFonts w:eastAsiaTheme="majorEastAsia"/>
                <w:noProof/>
                <w:color w:val="000000" w:themeColor="text1"/>
              </w:rPr>
              <w:t>Выводы</w:t>
            </w:r>
            <w:r w:rsidR="00E560B6" w:rsidRPr="00C41A69">
              <w:rPr>
                <w:noProof/>
                <w:webHidden/>
                <w:color w:val="000000" w:themeColor="text1"/>
              </w:rPr>
              <w:tab/>
            </w:r>
            <w:r w:rsidR="00BE16C3" w:rsidRPr="00C41A69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C41A69">
              <w:rPr>
                <w:noProof/>
                <w:webHidden/>
                <w:color w:val="000000" w:themeColor="text1"/>
              </w:rPr>
              <w:instrText xml:space="preserve"> PAGEREF _Toc309840749 \h </w:instrText>
            </w:r>
            <w:r w:rsidR="00BE16C3" w:rsidRPr="00C41A69">
              <w:rPr>
                <w:noProof/>
                <w:webHidden/>
                <w:color w:val="000000" w:themeColor="text1"/>
              </w:rPr>
            </w:r>
            <w:r w:rsidR="00BE16C3" w:rsidRPr="00C41A69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C41A69">
              <w:rPr>
                <w:noProof/>
                <w:webHidden/>
                <w:color w:val="000000" w:themeColor="text1"/>
              </w:rPr>
              <w:t>15</w:t>
            </w:r>
            <w:r w:rsidR="00BE16C3" w:rsidRPr="00C41A69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3E7B52" w:rsidRPr="00C41A69" w:rsidRDefault="00BE16C3">
          <w:pPr>
            <w:rPr>
              <w:color w:val="000000" w:themeColor="text1"/>
            </w:rPr>
          </w:pPr>
          <w:r w:rsidRPr="00C41A69">
            <w:rPr>
              <w:color w:val="000000" w:themeColor="text1"/>
            </w:rPr>
            <w:fldChar w:fldCharType="end"/>
          </w:r>
        </w:p>
      </w:sdtContent>
    </w:sdt>
    <w:p w:rsidR="00BF5B29" w:rsidRPr="00C41A69" w:rsidRDefault="00BF5B29">
      <w:pPr>
        <w:rPr>
          <w:color w:val="000000" w:themeColor="text1"/>
        </w:rPr>
      </w:pPr>
    </w:p>
    <w:p w:rsidR="00BF5B29" w:rsidRPr="00C41A69" w:rsidRDefault="00BF5B29">
      <w:pPr>
        <w:spacing w:after="200" w:line="276" w:lineRule="auto"/>
        <w:rPr>
          <w:color w:val="000000" w:themeColor="text1"/>
        </w:rPr>
      </w:pPr>
      <w:r w:rsidRPr="00C41A69">
        <w:rPr>
          <w:color w:val="000000" w:themeColor="text1"/>
        </w:rPr>
        <w:br w:type="page"/>
      </w:r>
    </w:p>
    <w:p w:rsidR="00BF5B29" w:rsidRPr="00C41A69" w:rsidRDefault="002642A5" w:rsidP="00551CE7">
      <w:pPr>
        <w:pStyle w:val="1"/>
        <w:numPr>
          <w:ilvl w:val="0"/>
          <w:numId w:val="25"/>
        </w:numPr>
        <w:spacing w:before="0"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bookmarkStart w:id="1" w:name="_Toc231645032"/>
      <w:bookmarkStart w:id="2" w:name="_Toc309840739"/>
      <w:r w:rsidRPr="00C41A6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Общая информация о</w:t>
      </w:r>
      <w:r w:rsidR="00BF5B29" w:rsidRPr="00C4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</w:t>
      </w:r>
      <w:bookmarkEnd w:id="1"/>
      <w:r w:rsidRPr="00C41A69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bookmarkEnd w:id="2"/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05"/>
        <w:gridCol w:w="7899"/>
      </w:tblGrid>
      <w:tr w:rsidR="00C41A69" w:rsidRPr="00C41A69" w:rsidTr="000034D1">
        <w:trPr>
          <w:trHeight w:val="10206"/>
        </w:trPr>
        <w:tc>
          <w:tcPr>
            <w:tcW w:w="2005" w:type="dxa"/>
          </w:tcPr>
          <w:p w:rsidR="000034D1" w:rsidRPr="00C41A69" w:rsidRDefault="000034D1" w:rsidP="00BB477B">
            <w:pPr>
              <w:pStyle w:val="a3"/>
              <w:spacing w:after="0"/>
              <w:ind w:left="0"/>
              <w:rPr>
                <w:b/>
                <w:color w:val="000000" w:themeColor="text1"/>
                <w:sz w:val="24"/>
                <w:szCs w:val="24"/>
              </w:rPr>
            </w:pPr>
          </w:p>
          <w:p w:rsidR="00A447DE" w:rsidRPr="00C41A69" w:rsidRDefault="00A447DE" w:rsidP="00BB477B">
            <w:pPr>
              <w:pStyle w:val="a3"/>
              <w:spacing w:after="0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C41A69">
              <w:rPr>
                <w:b/>
                <w:color w:val="000000" w:themeColor="text1"/>
                <w:sz w:val="24"/>
                <w:szCs w:val="24"/>
              </w:rPr>
              <w:t>Описание инвестиционного проекта</w:t>
            </w:r>
          </w:p>
        </w:tc>
        <w:tc>
          <w:tcPr>
            <w:tcW w:w="7899" w:type="dxa"/>
          </w:tcPr>
          <w:p w:rsidR="000034D1" w:rsidRPr="00C41A69" w:rsidRDefault="000034D1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10788" w:rsidRPr="00C41A69" w:rsidRDefault="00910788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  <w:r w:rsidRPr="00C41A69">
              <w:rPr>
                <w:color w:val="000000" w:themeColor="text1"/>
                <w:sz w:val="24"/>
                <w:szCs w:val="24"/>
              </w:rPr>
              <w:t>В рамках исполнения отдельных поручений</w:t>
            </w:r>
            <w:r w:rsidRPr="00C41A69">
              <w:rPr>
                <w:color w:val="000000" w:themeColor="text1"/>
                <w:sz w:val="24"/>
                <w:szCs w:val="24"/>
              </w:rPr>
              <w:footnoteReference w:id="1"/>
            </w:r>
            <w:r w:rsidRPr="00C41A69">
              <w:rPr>
                <w:color w:val="000000" w:themeColor="text1"/>
                <w:sz w:val="24"/>
                <w:szCs w:val="24"/>
              </w:rPr>
              <w:t xml:space="preserve"> Президента Российской Федерации и Председателя Правительства Российской Федерации по обеспечению надёжного функционирования энергосистемы Калининградской области в изолированном от энергосистем сопредельных стран режиме, в период 2013-2014 гг., под руководством Министерства энергетики РФ, с привлечением заинтересованных сторон была проведена работа по подготовке и обоснованию необходимых мероприятий по созданию объектов генерации и электросетевого хозяйства на территории региона.</w:t>
            </w:r>
          </w:p>
          <w:p w:rsidR="000034D1" w:rsidRPr="00C41A69" w:rsidRDefault="000034D1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10788" w:rsidRPr="00C41A69" w:rsidRDefault="00910788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  <w:r w:rsidRPr="00C41A69">
              <w:rPr>
                <w:color w:val="000000" w:themeColor="text1"/>
                <w:sz w:val="24"/>
                <w:szCs w:val="24"/>
              </w:rPr>
              <w:t>В соответствии с принятыми решениями, в том числе распоряжением Правительства Российской Федерации от 25.08.2014 № 1623-р «Об утверждении плана мероприятий («дорожной карты») об обеспечении энергоснабжения Калининградской области и объединенной энергетической системы (ОЭС) Северо-Запада России», в настоящий момент</w:t>
            </w:r>
            <w:r w:rsidR="009A3166" w:rsidRPr="00C41A69">
              <w:rPr>
                <w:color w:val="000000" w:themeColor="text1"/>
                <w:sz w:val="24"/>
                <w:szCs w:val="24"/>
              </w:rPr>
              <w:t xml:space="preserve"> АО «Янтарьэнерго»</w:t>
            </w:r>
            <w:r w:rsidRPr="00C41A69">
              <w:rPr>
                <w:color w:val="000000" w:themeColor="text1"/>
                <w:sz w:val="24"/>
                <w:szCs w:val="24"/>
              </w:rPr>
              <w:t xml:space="preserve"> проводится работа по практической реализации комплекса мероприятий, направленных на выполнение поставленной задачи по обеспечению надёжного функционирования энергосистемы Калининградской области.</w:t>
            </w:r>
          </w:p>
          <w:p w:rsidR="000034D1" w:rsidRPr="00C41A69" w:rsidRDefault="000034D1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10788" w:rsidRPr="00C41A69" w:rsidRDefault="009A3166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  <w:r w:rsidRPr="00C41A69">
              <w:rPr>
                <w:color w:val="000000" w:themeColor="text1"/>
                <w:sz w:val="24"/>
                <w:szCs w:val="24"/>
              </w:rPr>
              <w:t>Комплекс мероприятий включает в себя</w:t>
            </w:r>
            <w:r w:rsidR="00910788" w:rsidRPr="00C41A69">
              <w:rPr>
                <w:color w:val="000000" w:themeColor="text1"/>
                <w:sz w:val="24"/>
                <w:szCs w:val="24"/>
              </w:rPr>
              <w:t xml:space="preserve"> проекты по реконструкции и строительству электросетевых объектов</w:t>
            </w:r>
            <w:r w:rsidRPr="00C41A69">
              <w:rPr>
                <w:color w:val="000000" w:themeColor="text1"/>
                <w:sz w:val="24"/>
                <w:szCs w:val="24"/>
              </w:rPr>
              <w:t xml:space="preserve"> классом напряжения 110-330 кВ</w:t>
            </w:r>
            <w:r w:rsidR="00910788" w:rsidRPr="00C41A69">
              <w:rPr>
                <w:color w:val="000000" w:themeColor="text1"/>
                <w:sz w:val="24"/>
                <w:szCs w:val="24"/>
              </w:rPr>
              <w:t>, которые были определены на стадии разработки мероприятий по обеспечению надёжного функционирования энергосистемы Калининградской области и закреплены в исследовании «Перспективное развитие энергосистемы Калининградской области до 2020 года в режиме работы изолированно от ЕЭС России», проведенном в 2014 году ОАО «Институт «ЭНЕРГОСЕТЬПРОЕКТ».</w:t>
            </w:r>
          </w:p>
          <w:p w:rsidR="000034D1" w:rsidRPr="00C41A69" w:rsidRDefault="000034D1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2E1D45" w:rsidRPr="00C41A69" w:rsidRDefault="00666FF5" w:rsidP="00255746">
            <w:pPr>
              <w:pStyle w:val="a3"/>
              <w:spacing w:after="0"/>
              <w:ind w:left="0"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C41A69">
              <w:rPr>
                <w:color w:val="000000" w:themeColor="text1"/>
                <w:sz w:val="24"/>
                <w:szCs w:val="24"/>
              </w:rPr>
              <w:t>Предварительный перечень мероприятий</w:t>
            </w:r>
            <w:r w:rsidR="002917FA" w:rsidRPr="00C41A69">
              <w:rPr>
                <w:color w:val="000000" w:themeColor="text1"/>
                <w:sz w:val="24"/>
                <w:szCs w:val="24"/>
              </w:rPr>
              <w:t xml:space="preserve"> по строительству</w:t>
            </w:r>
            <w:r w:rsidRPr="00C41A69">
              <w:rPr>
                <w:color w:val="000000" w:themeColor="text1"/>
                <w:sz w:val="24"/>
                <w:szCs w:val="24"/>
              </w:rPr>
              <w:t>, обеспечивающих выдачу мощности электростанций на территории Калининградской области</w:t>
            </w:r>
            <w:r w:rsidR="009A3166" w:rsidRPr="00C41A69">
              <w:rPr>
                <w:color w:val="000000" w:themeColor="text1"/>
                <w:sz w:val="24"/>
                <w:szCs w:val="24"/>
              </w:rPr>
              <w:t>:</w:t>
            </w:r>
          </w:p>
          <w:p w:rsidR="001B4CE0" w:rsidRPr="00C41A69" w:rsidRDefault="001B4CE0" w:rsidP="001B4CE0">
            <w:pPr>
              <w:pStyle w:val="a3"/>
              <w:numPr>
                <w:ilvl w:val="0"/>
                <w:numId w:val="26"/>
              </w:num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41A69">
              <w:rPr>
                <w:color w:val="000000" w:themeColor="text1"/>
                <w:sz w:val="24"/>
                <w:szCs w:val="24"/>
              </w:rPr>
              <w:t>Схема выдачи мощности в электрические сети АО «Янтарьэнерго» Прегольской ТЭС</w:t>
            </w:r>
            <w:r w:rsidR="00552B54" w:rsidRPr="00C41A69">
              <w:rPr>
                <w:color w:val="000000" w:themeColor="text1"/>
                <w:sz w:val="24"/>
                <w:szCs w:val="24"/>
              </w:rPr>
              <w:t>.</w:t>
            </w:r>
          </w:p>
          <w:p w:rsidR="001B4CE0" w:rsidRPr="00C41A69" w:rsidRDefault="001B4CE0" w:rsidP="001B4CE0">
            <w:pPr>
              <w:pStyle w:val="a3"/>
              <w:numPr>
                <w:ilvl w:val="0"/>
                <w:numId w:val="26"/>
              </w:num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41A69">
              <w:rPr>
                <w:color w:val="000000" w:themeColor="text1"/>
                <w:sz w:val="24"/>
                <w:szCs w:val="24"/>
              </w:rPr>
              <w:t>Схема выдачи мощности в электрические сети АО «Янтарьэнерго»  Приморской ТЭС</w:t>
            </w:r>
            <w:r w:rsidR="00552B54" w:rsidRPr="00C41A69">
              <w:rPr>
                <w:color w:val="000000" w:themeColor="text1"/>
                <w:sz w:val="24"/>
                <w:szCs w:val="24"/>
              </w:rPr>
              <w:t>.</w:t>
            </w:r>
          </w:p>
          <w:p w:rsidR="001B4CE0" w:rsidRPr="00C41A69" w:rsidRDefault="001B4CE0" w:rsidP="001B4CE0">
            <w:pPr>
              <w:pStyle w:val="a3"/>
              <w:numPr>
                <w:ilvl w:val="0"/>
                <w:numId w:val="26"/>
              </w:num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41A69">
              <w:rPr>
                <w:color w:val="000000" w:themeColor="text1"/>
                <w:sz w:val="24"/>
                <w:szCs w:val="24"/>
              </w:rPr>
              <w:t>Схема выдачи мощности в электрические сети АО «Янтарьэнерго» Маяковской ТЭС</w:t>
            </w:r>
            <w:r w:rsidR="00552B54" w:rsidRPr="00C41A69">
              <w:rPr>
                <w:color w:val="000000" w:themeColor="text1"/>
                <w:sz w:val="24"/>
                <w:szCs w:val="24"/>
              </w:rPr>
              <w:t>.</w:t>
            </w:r>
          </w:p>
          <w:p w:rsidR="001B4CE0" w:rsidRPr="00C41A69" w:rsidRDefault="001B4CE0" w:rsidP="001B4CE0">
            <w:pPr>
              <w:pStyle w:val="a3"/>
              <w:numPr>
                <w:ilvl w:val="0"/>
                <w:numId w:val="26"/>
              </w:num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C41A69">
              <w:rPr>
                <w:color w:val="000000" w:themeColor="text1"/>
                <w:sz w:val="24"/>
                <w:szCs w:val="24"/>
              </w:rPr>
              <w:t>Схема выдачи мощности в электрические сети АО «Янтарьэнерго» Талаховской ТЭС</w:t>
            </w:r>
            <w:r w:rsidR="00552B54" w:rsidRPr="00C41A69">
              <w:rPr>
                <w:color w:val="000000" w:themeColor="text1"/>
                <w:sz w:val="24"/>
                <w:szCs w:val="24"/>
              </w:rPr>
              <w:t>.</w:t>
            </w:r>
          </w:p>
          <w:p w:rsidR="00F62F5A" w:rsidRPr="00C41A69" w:rsidRDefault="00F62F5A" w:rsidP="00F62F5A">
            <w:pPr>
              <w:pStyle w:val="a3"/>
              <w:spacing w:after="0"/>
              <w:ind w:left="0"/>
              <w:jc w:val="both"/>
              <w:rPr>
                <w:rFonts w:ascii="Arial CYR" w:hAnsi="Arial CYR" w:cs="Arial CYR"/>
                <w:b/>
                <w:bCs/>
                <w:color w:val="000000" w:themeColor="text1"/>
                <w:sz w:val="20"/>
                <w:szCs w:val="20"/>
              </w:rPr>
            </w:pPr>
          </w:p>
          <w:p w:rsidR="00BB477B" w:rsidRPr="00C41A69" w:rsidRDefault="00552B54" w:rsidP="00552B54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C41A69">
              <w:rPr>
                <w:color w:val="000000" w:themeColor="text1"/>
                <w:sz w:val="24"/>
                <w:szCs w:val="24"/>
              </w:rPr>
              <w:t xml:space="preserve">Данный инвестиционный проект обеспечивает реализацию мероприятий по реализации Схемы выдачи мощности в электрические сети </w:t>
            </w:r>
            <w:r w:rsidR="00103D0F" w:rsidRPr="00C41A69">
              <w:rPr>
                <w:color w:val="000000" w:themeColor="text1"/>
                <w:sz w:val="24"/>
                <w:szCs w:val="24"/>
              </w:rPr>
              <w:t xml:space="preserve">                            </w:t>
            </w:r>
            <w:r w:rsidRPr="00C41A69">
              <w:rPr>
                <w:color w:val="000000" w:themeColor="text1"/>
                <w:sz w:val="24"/>
                <w:szCs w:val="24"/>
              </w:rPr>
              <w:t>А</w:t>
            </w:r>
            <w:r w:rsidR="00A8783B" w:rsidRPr="00C41A69">
              <w:rPr>
                <w:color w:val="000000" w:themeColor="text1"/>
                <w:sz w:val="24"/>
                <w:szCs w:val="24"/>
              </w:rPr>
              <w:t xml:space="preserve">О "Янтарьэнерго" </w:t>
            </w:r>
            <w:r w:rsidR="007F7F2A" w:rsidRPr="00C41A69">
              <w:rPr>
                <w:color w:val="000000" w:themeColor="text1"/>
                <w:sz w:val="24"/>
                <w:szCs w:val="24"/>
              </w:rPr>
              <w:t>Талаховской</w:t>
            </w:r>
            <w:r w:rsidR="00A8783B" w:rsidRPr="00C41A69">
              <w:rPr>
                <w:color w:val="000000" w:themeColor="text1"/>
                <w:sz w:val="24"/>
                <w:szCs w:val="24"/>
              </w:rPr>
              <w:t xml:space="preserve"> ТЭС:</w:t>
            </w:r>
          </w:p>
          <w:p w:rsidR="00F9000F" w:rsidRPr="00C41A69" w:rsidRDefault="00F9000F" w:rsidP="00552B54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506CBF" w:rsidRPr="00C41A69" w:rsidRDefault="00506CBF" w:rsidP="00506CBF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C41A69">
              <w:rPr>
                <w:color w:val="000000" w:themeColor="text1"/>
                <w:sz w:val="24"/>
                <w:szCs w:val="24"/>
              </w:rPr>
              <w:t>Строительство двухцепного участка с включением в рассечку ВЛ 110 кВ Советск-330 – О-3 Знаменск с отпайками (Л-112) с образованием ВЛ 110 кв Талаховская ТЭС – Советск-330 №1 (</w:t>
            </w:r>
            <w:r w:rsidRPr="00C41A69">
              <w:rPr>
                <w:color w:val="000000" w:themeColor="text1"/>
                <w:sz w:val="24"/>
                <w:szCs w:val="24"/>
                <w:u w:val="single"/>
              </w:rPr>
              <w:t>Л-112</w:t>
            </w:r>
            <w:r w:rsidRPr="00C41A69">
              <w:rPr>
                <w:color w:val="000000" w:themeColor="text1"/>
                <w:sz w:val="24"/>
                <w:szCs w:val="24"/>
              </w:rPr>
              <w:t>) и ВЛ 110 кВ Талаховская ТЭС - О-3 Знаменск с отпайками (Л-184). Прокладка ВОЛС определяется проектом.</w:t>
            </w:r>
          </w:p>
          <w:p w:rsidR="00DA71E7" w:rsidRPr="00C41A69" w:rsidRDefault="00DA71E7" w:rsidP="00552B54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BE067C" w:rsidRPr="00C41A69" w:rsidRDefault="00BE067C" w:rsidP="00BE067C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C41A69">
              <w:rPr>
                <w:color w:val="000000" w:themeColor="text1"/>
                <w:sz w:val="24"/>
                <w:szCs w:val="24"/>
              </w:rPr>
              <w:t>Строительство двухцепного участка с включением в рассечку ВЛ 110 кВ Советск-330 – О-26 Лесная (Л-124) с образованием ВЛ 110 кв Талаховская ТЭС – Советск-330 №</w:t>
            </w:r>
            <w:r w:rsidR="00C37BAC" w:rsidRPr="00C41A69">
              <w:rPr>
                <w:color w:val="000000" w:themeColor="text1"/>
                <w:sz w:val="24"/>
                <w:szCs w:val="24"/>
              </w:rPr>
              <w:t>2</w:t>
            </w:r>
            <w:r w:rsidRPr="00C41A69">
              <w:rPr>
                <w:color w:val="000000" w:themeColor="text1"/>
                <w:sz w:val="24"/>
                <w:szCs w:val="24"/>
              </w:rPr>
              <w:t xml:space="preserve"> (</w:t>
            </w:r>
            <w:r w:rsidRPr="00C41A69">
              <w:rPr>
                <w:color w:val="000000" w:themeColor="text1"/>
                <w:sz w:val="24"/>
                <w:szCs w:val="24"/>
                <w:u w:val="single"/>
              </w:rPr>
              <w:t>Л-1</w:t>
            </w:r>
            <w:r w:rsidR="00C37BAC" w:rsidRPr="00C41A69">
              <w:rPr>
                <w:color w:val="000000" w:themeColor="text1"/>
                <w:sz w:val="24"/>
                <w:szCs w:val="24"/>
                <w:u w:val="single"/>
              </w:rPr>
              <w:t>24</w:t>
            </w:r>
            <w:r w:rsidRPr="00C41A69">
              <w:rPr>
                <w:color w:val="000000" w:themeColor="text1"/>
                <w:sz w:val="24"/>
                <w:szCs w:val="24"/>
              </w:rPr>
              <w:t>) и ВЛ 110 кВ Талаховская ТЭС - О-</w:t>
            </w:r>
            <w:r w:rsidR="00C37BAC" w:rsidRPr="00C41A69">
              <w:rPr>
                <w:color w:val="000000" w:themeColor="text1"/>
                <w:sz w:val="24"/>
                <w:szCs w:val="24"/>
              </w:rPr>
              <w:t xml:space="preserve">26 Лесная </w:t>
            </w:r>
            <w:r w:rsidRPr="00C41A69">
              <w:rPr>
                <w:color w:val="000000" w:themeColor="text1"/>
                <w:sz w:val="24"/>
                <w:szCs w:val="24"/>
              </w:rPr>
              <w:t>(Л-18</w:t>
            </w:r>
            <w:r w:rsidR="00C37BAC" w:rsidRPr="00C41A69">
              <w:rPr>
                <w:color w:val="000000" w:themeColor="text1"/>
                <w:sz w:val="24"/>
                <w:szCs w:val="24"/>
              </w:rPr>
              <w:t>5</w:t>
            </w:r>
            <w:r w:rsidRPr="00C41A69">
              <w:rPr>
                <w:color w:val="000000" w:themeColor="text1"/>
                <w:sz w:val="24"/>
                <w:szCs w:val="24"/>
              </w:rPr>
              <w:t>). Прокладка ВОЛС определяется проектом.</w:t>
            </w:r>
          </w:p>
          <w:p w:rsidR="00DA71E7" w:rsidRPr="00C41A69" w:rsidRDefault="00DA71E7" w:rsidP="00552B54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482BC2" w:rsidRPr="00C41A69" w:rsidRDefault="00482BC2" w:rsidP="00482BC2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C41A69">
              <w:rPr>
                <w:color w:val="000000" w:themeColor="text1"/>
                <w:sz w:val="24"/>
                <w:szCs w:val="24"/>
              </w:rPr>
              <w:t>Строительство двухцепного участка с включением в рассечку ВЛ 110 кВ Советск-330 – О-4 Черняховск с отпайкой на ПС О-32 Черняховск-2 (Л-106) с образованием ВЛ 110 кв Талаховская ТЭС – Советск-330 №3 (</w:t>
            </w:r>
            <w:r w:rsidRPr="00C41A69">
              <w:rPr>
                <w:color w:val="000000" w:themeColor="text1"/>
                <w:sz w:val="24"/>
                <w:szCs w:val="24"/>
                <w:u w:val="single"/>
              </w:rPr>
              <w:t>Л-106</w:t>
            </w:r>
            <w:r w:rsidRPr="00C41A69">
              <w:rPr>
                <w:color w:val="000000" w:themeColor="text1"/>
                <w:sz w:val="24"/>
                <w:szCs w:val="24"/>
              </w:rPr>
              <w:t>) и ВЛ 110 кВ Талаховская ТЭС - О-4 Черняховск с отпайкой на ПС О-32 Черняховск-2 (Л-186). Прокладка ВОЛС определяется проектом.</w:t>
            </w:r>
          </w:p>
          <w:p w:rsidR="00DA71E7" w:rsidRPr="00C41A69" w:rsidRDefault="00DA71E7" w:rsidP="00552B54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656101" w:rsidRPr="00C41A69" w:rsidRDefault="002261E0" w:rsidP="00552B54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C41A69">
              <w:rPr>
                <w:color w:val="000000" w:themeColor="text1"/>
                <w:sz w:val="24"/>
                <w:szCs w:val="24"/>
              </w:rPr>
              <w:t xml:space="preserve">Общая протяженность линий </w:t>
            </w:r>
            <w:r w:rsidR="00216163" w:rsidRPr="00C41A69">
              <w:rPr>
                <w:color w:val="000000" w:themeColor="text1"/>
                <w:sz w:val="24"/>
                <w:szCs w:val="24"/>
              </w:rPr>
              <w:t>–</w:t>
            </w:r>
            <w:r w:rsidRPr="00C41A69">
              <w:rPr>
                <w:color w:val="000000" w:themeColor="text1"/>
                <w:sz w:val="24"/>
                <w:szCs w:val="24"/>
              </w:rPr>
              <w:t xml:space="preserve"> </w:t>
            </w:r>
            <w:r w:rsidR="00216163" w:rsidRPr="00C41A69">
              <w:rPr>
                <w:color w:val="000000" w:themeColor="text1"/>
                <w:sz w:val="24"/>
                <w:szCs w:val="24"/>
              </w:rPr>
              <w:t xml:space="preserve">116,9 </w:t>
            </w:r>
            <w:r w:rsidRPr="00C41A69">
              <w:rPr>
                <w:color w:val="000000" w:themeColor="text1"/>
                <w:sz w:val="24"/>
                <w:szCs w:val="24"/>
              </w:rPr>
              <w:t>км.</w:t>
            </w:r>
          </w:p>
          <w:p w:rsidR="005E690C" w:rsidRPr="00C41A69" w:rsidRDefault="005E690C" w:rsidP="00552B54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A62E4C" w:rsidRPr="00C41A69" w:rsidRDefault="005E690C" w:rsidP="00EF19F5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C41A69">
              <w:rPr>
                <w:color w:val="000000" w:themeColor="text1"/>
                <w:sz w:val="24"/>
                <w:szCs w:val="24"/>
              </w:rPr>
              <w:t>Реконструкция с частичной заменой оборудования на ПС 110 к</w:t>
            </w:r>
            <w:r w:rsidR="000E138F" w:rsidRPr="00C41A69">
              <w:rPr>
                <w:color w:val="000000" w:themeColor="text1"/>
                <w:sz w:val="24"/>
                <w:szCs w:val="24"/>
              </w:rPr>
              <w:t>В</w:t>
            </w:r>
            <w:r w:rsidRPr="00C41A69">
              <w:rPr>
                <w:color w:val="000000" w:themeColor="text1"/>
                <w:sz w:val="24"/>
                <w:szCs w:val="24"/>
              </w:rPr>
              <w:t xml:space="preserve"> О-</w:t>
            </w:r>
            <w:r w:rsidR="000E01CA" w:rsidRPr="00C41A69">
              <w:rPr>
                <w:color w:val="000000" w:themeColor="text1"/>
                <w:sz w:val="24"/>
                <w:szCs w:val="24"/>
              </w:rPr>
              <w:t>3 Знаменск</w:t>
            </w:r>
            <w:r w:rsidR="00EF19F5" w:rsidRPr="00C41A69">
              <w:rPr>
                <w:color w:val="000000" w:themeColor="text1"/>
                <w:sz w:val="24"/>
                <w:szCs w:val="24"/>
              </w:rPr>
              <w:t xml:space="preserve">, </w:t>
            </w:r>
            <w:r w:rsidR="000E01CA" w:rsidRPr="00C41A69">
              <w:rPr>
                <w:color w:val="000000" w:themeColor="text1"/>
                <w:sz w:val="24"/>
                <w:szCs w:val="24"/>
              </w:rPr>
              <w:t>ПС 110 кВ О-26 Лесная</w:t>
            </w:r>
            <w:r w:rsidR="00EF19F5" w:rsidRPr="00C41A69">
              <w:rPr>
                <w:color w:val="000000" w:themeColor="text1"/>
                <w:sz w:val="24"/>
                <w:szCs w:val="24"/>
              </w:rPr>
              <w:t xml:space="preserve">, </w:t>
            </w:r>
            <w:r w:rsidR="00A62E4C" w:rsidRPr="00C41A69">
              <w:rPr>
                <w:color w:val="000000" w:themeColor="text1"/>
                <w:sz w:val="24"/>
                <w:szCs w:val="24"/>
              </w:rPr>
              <w:t>ПС 110 кВ О-51 Гвардейская</w:t>
            </w:r>
            <w:r w:rsidR="00EF19F5" w:rsidRPr="00C41A69">
              <w:rPr>
                <w:color w:val="000000" w:themeColor="text1"/>
                <w:sz w:val="24"/>
                <w:szCs w:val="24"/>
              </w:rPr>
              <w:t>, ПС 110 кВ О-4 Черняховск.</w:t>
            </w:r>
          </w:p>
          <w:p w:rsidR="009F32E2" w:rsidRPr="00C41A69" w:rsidRDefault="009F32E2" w:rsidP="00EF19F5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C73E6C" w:rsidRPr="00C41A69" w:rsidRDefault="000E138F" w:rsidP="00D70CB3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C41A69">
              <w:rPr>
                <w:color w:val="000000" w:themeColor="text1"/>
                <w:sz w:val="24"/>
                <w:szCs w:val="24"/>
              </w:rPr>
              <w:t xml:space="preserve">Реконструкция с частичной заменой оборудования на ПС 330 кВ </w:t>
            </w:r>
            <w:r w:rsidR="00D70CB3" w:rsidRPr="00C41A69">
              <w:rPr>
                <w:color w:val="000000" w:themeColor="text1"/>
                <w:sz w:val="24"/>
                <w:szCs w:val="24"/>
              </w:rPr>
              <w:t>Советск-330.</w:t>
            </w:r>
          </w:p>
        </w:tc>
      </w:tr>
    </w:tbl>
    <w:p w:rsidR="00BF5B29" w:rsidRPr="00C41A69" w:rsidRDefault="00BF5B29" w:rsidP="00551CE7">
      <w:pPr>
        <w:pStyle w:val="1"/>
        <w:numPr>
          <w:ilvl w:val="0"/>
          <w:numId w:val="25"/>
        </w:numPr>
        <w:spacing w:before="0"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_Toc231645033"/>
      <w:bookmarkStart w:id="4" w:name="_Toc309840740"/>
      <w:r w:rsidRPr="00C41A69">
        <w:rPr>
          <w:rFonts w:ascii="Times New Roman" w:hAnsi="Times New Roman" w:cs="Times New Roman"/>
          <w:color w:val="000000" w:themeColor="text1"/>
          <w:sz w:val="28"/>
          <w:szCs w:val="28"/>
        </w:rPr>
        <w:t>Юридический статус объекта инвестиций</w:t>
      </w:r>
      <w:bookmarkEnd w:id="3"/>
      <w:bookmarkEnd w:id="4"/>
    </w:p>
    <w:p w:rsidR="00F52B72" w:rsidRPr="00C41A69" w:rsidRDefault="00F52B72" w:rsidP="00F52B72">
      <w:pPr>
        <w:rPr>
          <w:color w:val="000000" w:themeColor="text1"/>
        </w:rPr>
      </w:pPr>
    </w:p>
    <w:tbl>
      <w:tblPr>
        <w:tblW w:w="0" w:type="auto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4"/>
        <w:gridCol w:w="7096"/>
      </w:tblGrid>
      <w:tr w:rsidR="00C41A69" w:rsidRPr="00C41A69" w:rsidTr="00180647">
        <w:tc>
          <w:tcPr>
            <w:tcW w:w="2314" w:type="dxa"/>
          </w:tcPr>
          <w:p w:rsidR="00180647" w:rsidRPr="00C41A69" w:rsidRDefault="00180647" w:rsidP="00026609">
            <w:pPr>
              <w:rPr>
                <w:b/>
                <w:color w:val="000000" w:themeColor="text1"/>
              </w:rPr>
            </w:pPr>
            <w:r w:rsidRPr="00C41A69">
              <w:rPr>
                <w:b/>
                <w:color w:val="000000" w:themeColor="text1"/>
              </w:rPr>
              <w:t xml:space="preserve">Сведение об Обществе </w:t>
            </w:r>
          </w:p>
        </w:tc>
        <w:tc>
          <w:tcPr>
            <w:tcW w:w="7096" w:type="dxa"/>
          </w:tcPr>
          <w:p w:rsidR="00302B8F" w:rsidRPr="00C41A69" w:rsidRDefault="00302B8F" w:rsidP="00302B8F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C41A69">
              <w:rPr>
                <w:color w:val="000000" w:themeColor="text1"/>
              </w:rPr>
              <w:t>АО «Янтарьэнерго»</w:t>
            </w:r>
          </w:p>
          <w:p w:rsidR="00302B8F" w:rsidRPr="00C41A69" w:rsidRDefault="00302B8F" w:rsidP="00302B8F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C41A69">
              <w:rPr>
                <w:color w:val="000000" w:themeColor="text1"/>
              </w:rPr>
              <w:t>г.Калининград, ул. Театральная 34</w:t>
            </w:r>
          </w:p>
          <w:p w:rsidR="00302B8F" w:rsidRPr="00C41A69" w:rsidRDefault="00302B8F" w:rsidP="00302B8F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C41A69">
              <w:rPr>
                <w:color w:val="000000" w:themeColor="text1"/>
              </w:rPr>
              <w:t>г.Калининград, ул. Театральная 34</w:t>
            </w:r>
          </w:p>
          <w:p w:rsidR="00180647" w:rsidRPr="00C41A69" w:rsidRDefault="00302B8F" w:rsidP="00302B8F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C41A69">
              <w:rPr>
                <w:color w:val="000000" w:themeColor="text1"/>
              </w:rPr>
              <w:t>Маковский И.В., тел.576-459</w:t>
            </w: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C41A69" w:rsidRPr="00C41A69" w:rsidTr="009B4969">
        <w:tc>
          <w:tcPr>
            <w:tcW w:w="2376" w:type="dxa"/>
          </w:tcPr>
          <w:p w:rsidR="00891745" w:rsidRPr="00C41A69" w:rsidRDefault="00891745" w:rsidP="009B496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891745" w:rsidRPr="00C41A69" w:rsidRDefault="00891745" w:rsidP="0018064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tbl>
      <w:tblPr>
        <w:tblW w:w="0" w:type="auto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4"/>
        <w:gridCol w:w="7096"/>
      </w:tblGrid>
      <w:tr w:rsidR="00C41A69" w:rsidRPr="00C41A69" w:rsidTr="00180647">
        <w:tc>
          <w:tcPr>
            <w:tcW w:w="2314" w:type="dxa"/>
          </w:tcPr>
          <w:p w:rsidR="00180647" w:rsidRPr="00C41A69" w:rsidRDefault="00180647" w:rsidP="00026609">
            <w:pPr>
              <w:rPr>
                <w:b/>
                <w:color w:val="000000" w:themeColor="text1"/>
              </w:rPr>
            </w:pPr>
            <w:r w:rsidRPr="00C41A69">
              <w:rPr>
                <w:b/>
                <w:color w:val="000000" w:themeColor="text1"/>
              </w:rPr>
              <w:t>Сведения о филиале</w:t>
            </w:r>
          </w:p>
        </w:tc>
        <w:tc>
          <w:tcPr>
            <w:tcW w:w="7096" w:type="dxa"/>
          </w:tcPr>
          <w:p w:rsidR="00180647" w:rsidRPr="00C41A69" w:rsidRDefault="00180647" w:rsidP="00302B8F">
            <w:pPr>
              <w:pStyle w:val="12"/>
              <w:spacing w:before="0"/>
              <w:ind w:left="476" w:firstLine="0"/>
              <w:rPr>
                <w:color w:val="000000" w:themeColor="text1"/>
              </w:rPr>
            </w:pP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C41A69" w:rsidRPr="00C41A69" w:rsidTr="009B4969">
        <w:tc>
          <w:tcPr>
            <w:tcW w:w="2376" w:type="dxa"/>
          </w:tcPr>
          <w:p w:rsidR="00891745" w:rsidRPr="00C41A69" w:rsidRDefault="00891745" w:rsidP="009B496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891745" w:rsidRPr="00C41A69" w:rsidRDefault="00891745" w:rsidP="0002171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C41A69" w:rsidRPr="00C41A69" w:rsidTr="009B4969">
        <w:tc>
          <w:tcPr>
            <w:tcW w:w="2376" w:type="dxa"/>
          </w:tcPr>
          <w:p w:rsidR="00891745" w:rsidRPr="00C41A69" w:rsidRDefault="00891745" w:rsidP="009B496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891745" w:rsidRPr="00C41A69" w:rsidRDefault="00891745" w:rsidP="009B4969">
            <w:pPr>
              <w:pStyle w:val="12"/>
              <w:spacing w:before="0"/>
              <w:ind w:left="476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C41A69" w:rsidRPr="00C41A69" w:rsidTr="009B4969">
        <w:tc>
          <w:tcPr>
            <w:tcW w:w="2376" w:type="dxa"/>
          </w:tcPr>
          <w:p w:rsidR="00891745" w:rsidRPr="00C41A69" w:rsidRDefault="00891745" w:rsidP="009B4969">
            <w:pPr>
              <w:rPr>
                <w:b/>
                <w:color w:val="000000" w:themeColor="text1"/>
                <w:sz w:val="24"/>
                <w:szCs w:val="24"/>
              </w:rPr>
            </w:pPr>
            <w:r w:rsidRPr="00C41A69">
              <w:rPr>
                <w:b/>
                <w:color w:val="000000" w:themeColor="text1"/>
                <w:sz w:val="24"/>
                <w:szCs w:val="24"/>
              </w:rPr>
              <w:t>Сведения об объекте инвестиций</w:t>
            </w:r>
          </w:p>
        </w:tc>
        <w:tc>
          <w:tcPr>
            <w:tcW w:w="7575" w:type="dxa"/>
          </w:tcPr>
          <w:p w:rsidR="00C80F73" w:rsidRPr="00C41A69" w:rsidRDefault="00B22311" w:rsidP="00BD38CE">
            <w:pPr>
              <w:pStyle w:val="12"/>
              <w:spacing w:before="0"/>
              <w:ind w:left="476" w:firstLine="0"/>
              <w:rPr>
                <w:color w:val="000000" w:themeColor="text1"/>
                <w:sz w:val="24"/>
                <w:szCs w:val="24"/>
              </w:rPr>
            </w:pPr>
            <w:r w:rsidRPr="00C41A69">
              <w:rPr>
                <w:color w:val="000000" w:themeColor="text1"/>
                <w:sz w:val="24"/>
                <w:szCs w:val="24"/>
              </w:rPr>
              <w:t>Калининградская область</w:t>
            </w:r>
            <w:r w:rsidR="00BD38CE" w:rsidRPr="00C41A69">
              <w:rPr>
                <w:color w:val="000000" w:themeColor="text1"/>
                <w:sz w:val="24"/>
                <w:szCs w:val="24"/>
              </w:rPr>
              <w:t>, район г. Советска</w:t>
            </w:r>
          </w:p>
          <w:p w:rsidR="00C80F73" w:rsidRPr="00C41A69" w:rsidRDefault="00C80F73" w:rsidP="0002171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637B25" w:rsidRPr="00C41A69" w:rsidRDefault="00637B25" w:rsidP="0002171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013000" w:rsidRPr="00C41A69" w:rsidRDefault="00013000" w:rsidP="0002171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543A82" w:rsidRPr="00C41A69" w:rsidRDefault="00543A82" w:rsidP="00551CE7">
      <w:pPr>
        <w:pStyle w:val="1"/>
        <w:numPr>
          <w:ilvl w:val="0"/>
          <w:numId w:val="25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_Toc309840741"/>
      <w:r w:rsidRPr="00C41A69">
        <w:rPr>
          <w:rFonts w:ascii="Times New Roman" w:hAnsi="Times New Roman" w:cs="Times New Roman"/>
          <w:color w:val="000000" w:themeColor="text1"/>
          <w:sz w:val="28"/>
          <w:szCs w:val="28"/>
        </w:rPr>
        <w:t>Основные технические решения</w:t>
      </w:r>
      <w:bookmarkEnd w:id="5"/>
    </w:p>
    <w:p w:rsidR="00F52B72" w:rsidRPr="00C41A69" w:rsidRDefault="00F52B72" w:rsidP="00F52B72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C41A69" w:rsidRPr="00C41A69" w:rsidTr="00F52B72">
        <w:tc>
          <w:tcPr>
            <w:tcW w:w="2376" w:type="dxa"/>
          </w:tcPr>
          <w:p w:rsidR="0066784F" w:rsidRPr="00C41A69" w:rsidRDefault="007F1BD8" w:rsidP="00BC0722">
            <w:pPr>
              <w:rPr>
                <w:b/>
                <w:color w:val="000000" w:themeColor="text1"/>
                <w:sz w:val="24"/>
                <w:szCs w:val="24"/>
              </w:rPr>
            </w:pPr>
            <w:r w:rsidRPr="00C41A69">
              <w:rPr>
                <w:b/>
                <w:color w:val="000000" w:themeColor="text1"/>
                <w:sz w:val="24"/>
                <w:szCs w:val="24"/>
              </w:rPr>
              <w:t>Этап реализации проекта</w:t>
            </w:r>
          </w:p>
        </w:tc>
        <w:tc>
          <w:tcPr>
            <w:tcW w:w="7575" w:type="dxa"/>
          </w:tcPr>
          <w:p w:rsidR="00B0312B" w:rsidRPr="00C41A69" w:rsidRDefault="00B0312B" w:rsidP="00B0312B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C41A69">
              <w:rPr>
                <w:color w:val="000000" w:themeColor="text1"/>
                <w:sz w:val="24"/>
                <w:szCs w:val="24"/>
              </w:rPr>
              <w:t>В 2016 г. планируется разработка проектно-сметной документации.</w:t>
            </w:r>
          </w:p>
          <w:p w:rsidR="00B0312B" w:rsidRPr="00C41A69" w:rsidRDefault="00B0312B" w:rsidP="00B0312B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C41A69">
              <w:rPr>
                <w:color w:val="000000" w:themeColor="text1"/>
                <w:sz w:val="24"/>
                <w:szCs w:val="24"/>
              </w:rPr>
              <w:t xml:space="preserve">В 2016-2018  гг. планируется выполнение СМР и ПНР для строительства с вводом в эксплуатацию в 2018 г. 116,9 км линий электропередач. </w:t>
            </w:r>
          </w:p>
          <w:p w:rsidR="008703EF" w:rsidRPr="00C41A69" w:rsidRDefault="008703EF" w:rsidP="008703E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C41A69" w:rsidRPr="00C41A69" w:rsidTr="00F52B72">
        <w:tc>
          <w:tcPr>
            <w:tcW w:w="2376" w:type="dxa"/>
          </w:tcPr>
          <w:p w:rsidR="0066784F" w:rsidRPr="00C41A69" w:rsidRDefault="003A1EA5" w:rsidP="00BC0722">
            <w:pPr>
              <w:rPr>
                <w:b/>
                <w:color w:val="000000" w:themeColor="text1"/>
                <w:sz w:val="24"/>
                <w:szCs w:val="24"/>
              </w:rPr>
            </w:pPr>
            <w:r w:rsidRPr="00C41A69">
              <w:rPr>
                <w:b/>
                <w:color w:val="000000" w:themeColor="text1"/>
                <w:sz w:val="24"/>
                <w:szCs w:val="24"/>
              </w:rPr>
              <w:t>Технологические решения</w:t>
            </w:r>
          </w:p>
        </w:tc>
        <w:tc>
          <w:tcPr>
            <w:tcW w:w="7575" w:type="dxa"/>
          </w:tcPr>
          <w:p w:rsidR="00D8583D" w:rsidRPr="00C41A69" w:rsidRDefault="00D8583D" w:rsidP="00D8583D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C41A69">
              <w:rPr>
                <w:color w:val="000000" w:themeColor="text1"/>
                <w:sz w:val="24"/>
                <w:szCs w:val="24"/>
              </w:rPr>
              <w:t>Данный инвестиционный проект обеспечивает реализацию мероприятий по реализации Схемы выдачи мощности в электрические сети                             АО "Янтарьэнерго" Талаховской ТЭС:</w:t>
            </w:r>
          </w:p>
          <w:p w:rsidR="00D8583D" w:rsidRPr="00C41A69" w:rsidRDefault="00D8583D" w:rsidP="00D8583D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D8583D" w:rsidRPr="00C41A69" w:rsidRDefault="00D8583D" w:rsidP="00D8583D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C41A69">
              <w:rPr>
                <w:color w:val="000000" w:themeColor="text1"/>
                <w:sz w:val="24"/>
                <w:szCs w:val="24"/>
              </w:rPr>
              <w:t>Строительство двухцепного участка с включением в рассечку ВЛ 110 кВ Советск-330 – О-3 Знаменск с отпайками (Л-112) с образованием ВЛ 110 кв Талаховская ТЭС – Советск-330 №1 (</w:t>
            </w:r>
            <w:r w:rsidRPr="00C41A69">
              <w:rPr>
                <w:color w:val="000000" w:themeColor="text1"/>
                <w:sz w:val="24"/>
                <w:szCs w:val="24"/>
                <w:u w:val="single"/>
              </w:rPr>
              <w:t>Л-112</w:t>
            </w:r>
            <w:r w:rsidRPr="00C41A69">
              <w:rPr>
                <w:color w:val="000000" w:themeColor="text1"/>
                <w:sz w:val="24"/>
                <w:szCs w:val="24"/>
              </w:rPr>
              <w:t>) и ВЛ 110 кВ Талаховская ТЭС - О-3 Знаменск с отпайками (Л-184). Прокладка ВОЛС определяется проектом.</w:t>
            </w:r>
          </w:p>
          <w:p w:rsidR="00D8583D" w:rsidRPr="00C41A69" w:rsidRDefault="00D8583D" w:rsidP="00D8583D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D8583D" w:rsidRPr="00C41A69" w:rsidRDefault="00D8583D" w:rsidP="00D8583D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C41A69">
              <w:rPr>
                <w:color w:val="000000" w:themeColor="text1"/>
                <w:sz w:val="24"/>
                <w:szCs w:val="24"/>
              </w:rPr>
              <w:t>Строительство двухцепного участка с включением в рассечку ВЛ 110 кВ Советск-330 – О-26 Лесная (Л-124) с образованием ВЛ 110 кв Талаховская ТЭС – Советск-330 №2 (</w:t>
            </w:r>
            <w:r w:rsidRPr="00C41A69">
              <w:rPr>
                <w:color w:val="000000" w:themeColor="text1"/>
                <w:sz w:val="24"/>
                <w:szCs w:val="24"/>
                <w:u w:val="single"/>
              </w:rPr>
              <w:t>Л-124</w:t>
            </w:r>
            <w:r w:rsidRPr="00C41A69">
              <w:rPr>
                <w:color w:val="000000" w:themeColor="text1"/>
                <w:sz w:val="24"/>
                <w:szCs w:val="24"/>
              </w:rPr>
              <w:t>) и ВЛ 110 кВ Талаховская ТЭС - О-26 Лесная (Л-185). Прокладка ВОЛС определяется проектом.</w:t>
            </w:r>
          </w:p>
          <w:p w:rsidR="00D8583D" w:rsidRPr="00C41A69" w:rsidRDefault="00D8583D" w:rsidP="00D8583D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D8583D" w:rsidRPr="00C41A69" w:rsidRDefault="00D8583D" w:rsidP="00D8583D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C41A69">
              <w:rPr>
                <w:color w:val="000000" w:themeColor="text1"/>
                <w:sz w:val="24"/>
                <w:szCs w:val="24"/>
              </w:rPr>
              <w:t>Строительство двухцепного участка с включением в рассечку ВЛ 110 кВ Советск-330 – О-4 Черняховск с отпайкой на ПС О-32 Черняховск-2 (Л-106) с образованием ВЛ 110 кв Талаховская ТЭС – Советск-330 №3 (</w:t>
            </w:r>
            <w:r w:rsidRPr="00C41A69">
              <w:rPr>
                <w:color w:val="000000" w:themeColor="text1"/>
                <w:sz w:val="24"/>
                <w:szCs w:val="24"/>
                <w:u w:val="single"/>
              </w:rPr>
              <w:t>Л-106</w:t>
            </w:r>
            <w:r w:rsidRPr="00C41A69">
              <w:rPr>
                <w:color w:val="000000" w:themeColor="text1"/>
                <w:sz w:val="24"/>
                <w:szCs w:val="24"/>
              </w:rPr>
              <w:t>) и ВЛ 110 кВ Талаховская ТЭС - О-4 Черняховск с отпайкой на ПС О-32 Черняховск-2 (Л-186). Прокладка ВОЛС определяется проектом.</w:t>
            </w:r>
          </w:p>
          <w:p w:rsidR="00D8583D" w:rsidRPr="00C41A69" w:rsidRDefault="00D8583D" w:rsidP="00D8583D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D8583D" w:rsidRPr="00C41A69" w:rsidRDefault="00D8583D" w:rsidP="00D8583D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C41A69">
              <w:rPr>
                <w:color w:val="000000" w:themeColor="text1"/>
                <w:sz w:val="24"/>
                <w:szCs w:val="24"/>
              </w:rPr>
              <w:t>Реконструкция с частичной заменой оборудования на ПС 110 кВ О-3 Знаменск, ПС 110 кВ О-26 Лесная, ПС 110 кВ О-51 Гвардейская, ПС 110 кВ О-4 Черняховск.</w:t>
            </w:r>
          </w:p>
          <w:p w:rsidR="00D923BC" w:rsidRPr="00C41A69" w:rsidRDefault="00D923BC" w:rsidP="00D8583D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FE5446" w:rsidRPr="00C41A69" w:rsidRDefault="00D8583D" w:rsidP="00D8583D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41A69">
              <w:rPr>
                <w:color w:val="000000" w:themeColor="text1"/>
                <w:sz w:val="24"/>
                <w:szCs w:val="24"/>
              </w:rPr>
              <w:t>Реконструкция с частичной заменой оборудования на ПС 330 кВ Советск-330.</w:t>
            </w:r>
          </w:p>
        </w:tc>
      </w:tr>
      <w:tr w:rsidR="007448C5" w:rsidRPr="00C41A69" w:rsidTr="00F52B72">
        <w:tc>
          <w:tcPr>
            <w:tcW w:w="2376" w:type="dxa"/>
          </w:tcPr>
          <w:p w:rsidR="007448C5" w:rsidRPr="00C41A69" w:rsidRDefault="007448C5" w:rsidP="00073E85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F52B72" w:rsidRPr="00C41A69" w:rsidRDefault="00F52B72" w:rsidP="00073E85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BD4CF8" w:rsidRPr="00C41A69" w:rsidRDefault="00BD4CF8" w:rsidP="00BD4CF8">
      <w:pPr>
        <w:rPr>
          <w:color w:val="000000" w:themeColor="text1"/>
          <w:szCs w:val="18"/>
        </w:rPr>
      </w:pPr>
      <w:bookmarkStart w:id="6" w:name="_Ref298928305"/>
    </w:p>
    <w:p w:rsidR="00F52B72" w:rsidRPr="00C41A69" w:rsidRDefault="009B4969" w:rsidP="00551CE7">
      <w:pPr>
        <w:pStyle w:val="1"/>
        <w:numPr>
          <w:ilvl w:val="0"/>
          <w:numId w:val="25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_Toc293590192"/>
      <w:bookmarkStart w:id="8" w:name="_Toc309840742"/>
      <w:bookmarkEnd w:id="6"/>
      <w:r w:rsidRPr="00C41A69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Инвестиционные затраты</w:t>
      </w:r>
      <w:bookmarkEnd w:id="7"/>
      <w:bookmarkEnd w:id="8"/>
    </w:p>
    <w:p w:rsidR="00F52B72" w:rsidRPr="00C41A69" w:rsidRDefault="00F52B72" w:rsidP="00F52B72">
      <w:pPr>
        <w:rPr>
          <w:color w:val="000000" w:themeColor="text1"/>
        </w:rPr>
      </w:pPr>
    </w:p>
    <w:p w:rsidR="00FE5446" w:rsidRPr="00C41A69" w:rsidRDefault="00FE5446" w:rsidP="00F52B72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C41A69" w:rsidRPr="00C41A69" w:rsidTr="00F52B72">
        <w:tc>
          <w:tcPr>
            <w:tcW w:w="2376" w:type="dxa"/>
          </w:tcPr>
          <w:p w:rsidR="006D7C09" w:rsidRPr="00C41A69" w:rsidRDefault="006D7C09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C41A69">
              <w:rPr>
                <w:b/>
                <w:color w:val="000000" w:themeColor="text1"/>
                <w:sz w:val="24"/>
                <w:szCs w:val="24"/>
              </w:rPr>
              <w:t>Определение величины инвестиционных затрат</w:t>
            </w:r>
          </w:p>
        </w:tc>
        <w:tc>
          <w:tcPr>
            <w:tcW w:w="7575" w:type="dxa"/>
          </w:tcPr>
          <w:p w:rsidR="00BD3845" w:rsidRPr="00C41A69" w:rsidRDefault="00BD3845" w:rsidP="00BD384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C41A69">
              <w:rPr>
                <w:color w:val="000000" w:themeColor="text1"/>
                <w:sz w:val="24"/>
                <w:szCs w:val="24"/>
              </w:rPr>
              <w:t>В качестве источника определения величины инвестиционных затрат использован сборник укрупненных показателей стоимости строительства (реконструкции) подстанций и линий электропередачи для нужд ОАО «Холдинг МРСК», утвержденный приказом                       ОАО «Холдинг МРСК» № 488 от 20.09.2012 г.</w:t>
            </w:r>
            <w:r w:rsidR="00226DC7" w:rsidRPr="00C41A69">
              <w:rPr>
                <w:color w:val="000000" w:themeColor="text1"/>
                <w:sz w:val="24"/>
                <w:szCs w:val="24"/>
              </w:rPr>
              <w:t xml:space="preserve"> и сборник укрупненных стоимостных показателей линий электропередачи и подстанций напряжением 35-1150 кВ СО ОАО "ФСК ЕЭС" СТО 56947007-29.240.124-2012.</w:t>
            </w:r>
          </w:p>
          <w:p w:rsidR="00FE5446" w:rsidRPr="00C41A69" w:rsidRDefault="00FE5446" w:rsidP="005C7B59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155828" w:rsidRPr="00C41A69" w:rsidRDefault="00155828" w:rsidP="005C7B59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C41A69" w:rsidRPr="00C41A69" w:rsidTr="00F52B72">
        <w:tc>
          <w:tcPr>
            <w:tcW w:w="2376" w:type="dxa"/>
          </w:tcPr>
          <w:p w:rsidR="006D7C09" w:rsidRPr="00C41A69" w:rsidRDefault="009B4969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C41A69">
              <w:rPr>
                <w:b/>
                <w:color w:val="000000" w:themeColor="text1"/>
                <w:sz w:val="24"/>
                <w:szCs w:val="24"/>
              </w:rPr>
              <w:t>Обоснование инвестиционных затрат</w:t>
            </w:r>
          </w:p>
        </w:tc>
        <w:tc>
          <w:tcPr>
            <w:tcW w:w="7575" w:type="dxa"/>
          </w:tcPr>
          <w:p w:rsidR="00F52B72" w:rsidRPr="00C41A69" w:rsidRDefault="00BD3845" w:rsidP="009942B6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C41A69">
              <w:rPr>
                <w:color w:val="000000" w:themeColor="text1"/>
                <w:sz w:val="24"/>
                <w:szCs w:val="24"/>
              </w:rPr>
              <w:t>В качестве обосновывающего документа к бизнес-плану представлен укрупненный сметный расчет.</w:t>
            </w:r>
          </w:p>
          <w:p w:rsidR="00B042BC" w:rsidRPr="00C41A69" w:rsidRDefault="00B042BC" w:rsidP="009942B6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155828" w:rsidRPr="00C41A69" w:rsidRDefault="00155828" w:rsidP="009942B6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C41A69" w:rsidRPr="00C41A69" w:rsidTr="00BD3845">
        <w:trPr>
          <w:trHeight w:val="325"/>
        </w:trPr>
        <w:tc>
          <w:tcPr>
            <w:tcW w:w="2376" w:type="dxa"/>
          </w:tcPr>
          <w:p w:rsidR="006D7C09" w:rsidRPr="00C41A69" w:rsidRDefault="00D64190" w:rsidP="00D64190">
            <w:pPr>
              <w:rPr>
                <w:b/>
                <w:color w:val="000000" w:themeColor="text1"/>
                <w:sz w:val="24"/>
                <w:szCs w:val="24"/>
              </w:rPr>
            </w:pPr>
            <w:r w:rsidRPr="00C41A69">
              <w:rPr>
                <w:b/>
                <w:color w:val="000000" w:themeColor="text1"/>
                <w:sz w:val="24"/>
                <w:szCs w:val="24"/>
              </w:rPr>
              <w:t>Структура и</w:t>
            </w:r>
            <w:r w:rsidR="004033C6" w:rsidRPr="00C41A69">
              <w:rPr>
                <w:b/>
                <w:color w:val="000000" w:themeColor="text1"/>
                <w:sz w:val="24"/>
                <w:szCs w:val="24"/>
              </w:rPr>
              <w:t>нвестицион</w:t>
            </w:r>
            <w:r w:rsidRPr="00C41A69">
              <w:rPr>
                <w:b/>
                <w:color w:val="000000" w:themeColor="text1"/>
                <w:sz w:val="24"/>
                <w:szCs w:val="24"/>
              </w:rPr>
              <w:t xml:space="preserve">ных </w:t>
            </w:r>
            <w:r w:rsidR="004033C6" w:rsidRPr="00C41A69">
              <w:rPr>
                <w:b/>
                <w:color w:val="000000" w:themeColor="text1"/>
                <w:sz w:val="24"/>
                <w:szCs w:val="24"/>
              </w:rPr>
              <w:t>затрат</w:t>
            </w:r>
          </w:p>
        </w:tc>
        <w:tc>
          <w:tcPr>
            <w:tcW w:w="7575" w:type="dxa"/>
          </w:tcPr>
          <w:p w:rsidR="000604B3" w:rsidRPr="00C41A69" w:rsidRDefault="00BD3845" w:rsidP="00D93C56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C41A69">
              <w:rPr>
                <w:color w:val="000000" w:themeColor="text1"/>
                <w:sz w:val="24"/>
                <w:szCs w:val="24"/>
              </w:rPr>
              <w:t>Согласно укрупненному сметному расчету инвестиционные затраты по проекту в прогнозных ценах составят</w:t>
            </w:r>
            <w:r w:rsidR="00701E3B" w:rsidRPr="00C41A6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41A69">
              <w:rPr>
                <w:color w:val="000000" w:themeColor="text1"/>
                <w:sz w:val="24"/>
                <w:szCs w:val="24"/>
              </w:rPr>
              <w:t xml:space="preserve"> </w:t>
            </w:r>
            <w:r w:rsidR="00E30142" w:rsidRPr="00C41A69">
              <w:rPr>
                <w:color w:val="000000" w:themeColor="text1"/>
                <w:sz w:val="24"/>
                <w:szCs w:val="24"/>
              </w:rPr>
              <w:t>805,113</w:t>
            </w:r>
            <w:r w:rsidR="005E38F9" w:rsidRPr="00C41A69">
              <w:rPr>
                <w:color w:val="000000" w:themeColor="text1"/>
                <w:sz w:val="24"/>
                <w:szCs w:val="24"/>
              </w:rPr>
              <w:t xml:space="preserve"> </w:t>
            </w:r>
            <w:r w:rsidR="00D94D9F" w:rsidRPr="00C41A69">
              <w:rPr>
                <w:color w:val="000000" w:themeColor="text1"/>
                <w:sz w:val="24"/>
                <w:szCs w:val="24"/>
              </w:rPr>
              <w:t>млн</w:t>
            </w:r>
            <w:r w:rsidRPr="00C41A69">
              <w:rPr>
                <w:color w:val="000000" w:themeColor="text1"/>
                <w:sz w:val="24"/>
                <w:szCs w:val="24"/>
              </w:rPr>
              <w:t>.руб. без учета НДС.</w:t>
            </w:r>
          </w:p>
          <w:p w:rsidR="00670C2C" w:rsidRPr="00C41A69" w:rsidRDefault="00670C2C" w:rsidP="00D93C56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11134D" w:rsidRPr="00C41A69" w:rsidRDefault="0011134D" w:rsidP="00D93C56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DD39D8" w:rsidRPr="00C41A69" w:rsidRDefault="00DD39D8" w:rsidP="000604B3">
      <w:pPr>
        <w:pStyle w:val="af0"/>
        <w:rPr>
          <w:b/>
          <w:color w:val="000000" w:themeColor="text1"/>
        </w:rPr>
      </w:pPr>
      <w:r w:rsidRPr="00C41A69">
        <w:rPr>
          <w:b/>
          <w:color w:val="000000" w:themeColor="text1"/>
        </w:rPr>
        <w:t>Таблица</w:t>
      </w:r>
      <w:r w:rsidR="000604B3" w:rsidRPr="00C41A69">
        <w:rPr>
          <w:b/>
          <w:color w:val="000000" w:themeColor="text1"/>
        </w:rPr>
        <w:t xml:space="preserve"> </w:t>
      </w:r>
      <w:r w:rsidR="0076615E" w:rsidRPr="00C41A69">
        <w:rPr>
          <w:b/>
          <w:color w:val="000000" w:themeColor="text1"/>
        </w:rPr>
        <w:t>1</w:t>
      </w:r>
      <w:r w:rsidRPr="00C41A69">
        <w:rPr>
          <w:b/>
          <w:color w:val="000000" w:themeColor="text1"/>
        </w:rPr>
        <w:t>. Структура инвестиционных затрат</w:t>
      </w:r>
    </w:p>
    <w:tbl>
      <w:tblPr>
        <w:tblW w:w="1009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32"/>
        <w:gridCol w:w="6613"/>
        <w:gridCol w:w="1222"/>
        <w:gridCol w:w="1326"/>
      </w:tblGrid>
      <w:tr w:rsidR="00C41A69" w:rsidRPr="00C41A69" w:rsidTr="00F80431">
        <w:trPr>
          <w:trHeight w:val="330"/>
        </w:trPr>
        <w:tc>
          <w:tcPr>
            <w:tcW w:w="9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C41A69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C41A69">
              <w:rPr>
                <w:b/>
                <w:bCs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66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C41A69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C41A69">
              <w:rPr>
                <w:b/>
                <w:bCs/>
                <w:color w:val="000000" w:themeColor="text1"/>
                <w:sz w:val="22"/>
                <w:szCs w:val="22"/>
              </w:rPr>
              <w:t>Наименование статьи затрат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C41A69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C41A69">
              <w:rPr>
                <w:b/>
                <w:bCs/>
                <w:color w:val="000000" w:themeColor="text1"/>
                <w:sz w:val="22"/>
                <w:szCs w:val="22"/>
              </w:rPr>
              <w:t>Ед.изм.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C41A69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C41A69">
              <w:rPr>
                <w:b/>
                <w:bCs/>
                <w:color w:val="000000" w:themeColor="text1"/>
                <w:sz w:val="22"/>
                <w:szCs w:val="22"/>
              </w:rPr>
              <w:t>Итого</w:t>
            </w:r>
          </w:p>
        </w:tc>
      </w:tr>
      <w:tr w:rsidR="00C41A69" w:rsidRPr="00C41A69" w:rsidTr="00F80431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8F9" w:rsidRPr="00C41A69" w:rsidRDefault="005E38F9" w:rsidP="00700753">
            <w:pPr>
              <w:jc w:val="center"/>
              <w:rPr>
                <w:bCs/>
                <w:color w:val="000000" w:themeColor="text1"/>
              </w:rPr>
            </w:pPr>
            <w:r w:rsidRPr="00C41A69">
              <w:rPr>
                <w:bCs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8F9" w:rsidRPr="00C41A69" w:rsidRDefault="005E38F9" w:rsidP="00700753">
            <w:pPr>
              <w:rPr>
                <w:bCs/>
                <w:color w:val="000000" w:themeColor="text1"/>
              </w:rPr>
            </w:pPr>
            <w:r w:rsidRPr="00C41A69">
              <w:rPr>
                <w:bCs/>
                <w:color w:val="000000" w:themeColor="text1"/>
                <w:sz w:val="22"/>
                <w:szCs w:val="22"/>
              </w:rPr>
              <w:t>Инвестиционные затраты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38F9" w:rsidRPr="00C41A69" w:rsidRDefault="00D94D9F" w:rsidP="00D94D9F">
            <w:pPr>
              <w:jc w:val="center"/>
              <w:rPr>
                <w:bCs/>
                <w:color w:val="000000" w:themeColor="text1"/>
              </w:rPr>
            </w:pPr>
            <w:r w:rsidRPr="00C41A69">
              <w:rPr>
                <w:bCs/>
                <w:color w:val="000000" w:themeColor="text1"/>
                <w:sz w:val="22"/>
                <w:szCs w:val="22"/>
              </w:rPr>
              <w:t>млн</w:t>
            </w:r>
            <w:r w:rsidR="005E38F9" w:rsidRPr="00C41A69">
              <w:rPr>
                <w:bCs/>
                <w:color w:val="000000" w:themeColor="text1"/>
                <w:sz w:val="22"/>
                <w:szCs w:val="22"/>
              </w:rPr>
              <w:t>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8F9" w:rsidRPr="00C41A69" w:rsidRDefault="00E30142" w:rsidP="00E30142">
            <w:pPr>
              <w:jc w:val="center"/>
              <w:rPr>
                <w:color w:val="000000" w:themeColor="text1"/>
              </w:rPr>
            </w:pPr>
            <w:r w:rsidRPr="00C41A69">
              <w:rPr>
                <w:color w:val="000000" w:themeColor="text1"/>
              </w:rPr>
              <w:t>805,113</w:t>
            </w:r>
          </w:p>
        </w:tc>
      </w:tr>
      <w:tr w:rsidR="00C41A69" w:rsidRPr="00C41A69" w:rsidTr="00BB6B1E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9F" w:rsidRPr="00C41A69" w:rsidRDefault="00D94D9F" w:rsidP="00D94D9F">
            <w:pPr>
              <w:jc w:val="center"/>
              <w:rPr>
                <w:color w:val="000000" w:themeColor="text1"/>
              </w:rPr>
            </w:pPr>
            <w:r w:rsidRPr="00C41A69">
              <w:rPr>
                <w:color w:val="000000" w:themeColor="text1"/>
                <w:sz w:val="22"/>
                <w:szCs w:val="22"/>
              </w:rPr>
              <w:t>1.1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9F" w:rsidRPr="00C41A69" w:rsidRDefault="00D94D9F" w:rsidP="00D94D9F">
            <w:pPr>
              <w:ind w:firstLineChars="100" w:firstLine="220"/>
              <w:rPr>
                <w:color w:val="000000" w:themeColor="text1"/>
              </w:rPr>
            </w:pPr>
            <w:r w:rsidRPr="00C41A69">
              <w:rPr>
                <w:color w:val="000000" w:themeColor="text1"/>
                <w:sz w:val="22"/>
                <w:szCs w:val="22"/>
              </w:rPr>
              <w:t>Проектно-изыскательские работы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94D9F" w:rsidRPr="00C41A69" w:rsidRDefault="00D94D9F" w:rsidP="00D94D9F">
            <w:pPr>
              <w:jc w:val="center"/>
              <w:rPr>
                <w:color w:val="000000" w:themeColor="text1"/>
              </w:rPr>
            </w:pPr>
            <w:r w:rsidRPr="00C41A69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D9F" w:rsidRPr="00C41A69" w:rsidRDefault="00E30142" w:rsidP="00E30142">
            <w:pPr>
              <w:jc w:val="center"/>
              <w:rPr>
                <w:color w:val="000000" w:themeColor="text1"/>
              </w:rPr>
            </w:pPr>
            <w:r w:rsidRPr="00C41A69">
              <w:rPr>
                <w:color w:val="000000" w:themeColor="text1"/>
              </w:rPr>
              <w:t>43,900</w:t>
            </w:r>
          </w:p>
        </w:tc>
      </w:tr>
      <w:tr w:rsidR="00C41A69" w:rsidRPr="00C41A69" w:rsidTr="00BB6B1E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9F" w:rsidRPr="00C41A69" w:rsidRDefault="00D94D9F" w:rsidP="00D94D9F">
            <w:pPr>
              <w:jc w:val="center"/>
              <w:rPr>
                <w:color w:val="000000" w:themeColor="text1"/>
              </w:rPr>
            </w:pPr>
            <w:r w:rsidRPr="00C41A69">
              <w:rPr>
                <w:color w:val="000000" w:themeColor="text1"/>
                <w:sz w:val="22"/>
                <w:szCs w:val="22"/>
              </w:rPr>
              <w:t>1.2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9F" w:rsidRPr="00C41A69" w:rsidRDefault="00D94D9F" w:rsidP="00D94D9F">
            <w:pPr>
              <w:ind w:firstLineChars="100" w:firstLine="220"/>
              <w:jc w:val="both"/>
              <w:rPr>
                <w:color w:val="000000" w:themeColor="text1"/>
              </w:rPr>
            </w:pPr>
            <w:r w:rsidRPr="00C41A69">
              <w:rPr>
                <w:color w:val="000000" w:themeColor="text1"/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94D9F" w:rsidRPr="00C41A69" w:rsidRDefault="00D94D9F" w:rsidP="00D94D9F">
            <w:pPr>
              <w:jc w:val="center"/>
              <w:rPr>
                <w:color w:val="000000" w:themeColor="text1"/>
              </w:rPr>
            </w:pPr>
            <w:r w:rsidRPr="00C41A69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D9F" w:rsidRPr="00C41A69" w:rsidRDefault="00E30142" w:rsidP="00E30142">
            <w:pPr>
              <w:jc w:val="center"/>
              <w:rPr>
                <w:color w:val="000000" w:themeColor="text1"/>
              </w:rPr>
            </w:pPr>
            <w:r w:rsidRPr="00C41A69">
              <w:rPr>
                <w:color w:val="000000" w:themeColor="text1"/>
              </w:rPr>
              <w:t>581,084</w:t>
            </w:r>
          </w:p>
        </w:tc>
      </w:tr>
      <w:tr w:rsidR="00C41A69" w:rsidRPr="00C41A69" w:rsidTr="00BB6B1E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9F" w:rsidRPr="00C41A69" w:rsidRDefault="00D94D9F" w:rsidP="00D94D9F">
            <w:pPr>
              <w:jc w:val="center"/>
              <w:rPr>
                <w:color w:val="000000" w:themeColor="text1"/>
              </w:rPr>
            </w:pPr>
            <w:r w:rsidRPr="00C41A69">
              <w:rPr>
                <w:color w:val="000000" w:themeColor="text1"/>
                <w:sz w:val="22"/>
                <w:szCs w:val="22"/>
              </w:rPr>
              <w:t>1.3</w:t>
            </w:r>
          </w:p>
        </w:tc>
        <w:tc>
          <w:tcPr>
            <w:tcW w:w="6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9F" w:rsidRPr="00C41A69" w:rsidRDefault="00D94D9F" w:rsidP="00D94D9F">
            <w:pPr>
              <w:ind w:firstLineChars="100" w:firstLine="220"/>
              <w:rPr>
                <w:color w:val="000000" w:themeColor="text1"/>
              </w:rPr>
            </w:pPr>
            <w:r w:rsidRPr="00C41A69">
              <w:rPr>
                <w:color w:val="000000" w:themeColor="text1"/>
                <w:sz w:val="22"/>
                <w:szCs w:val="22"/>
              </w:rPr>
              <w:t>Оборудование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94D9F" w:rsidRPr="00C41A69" w:rsidRDefault="00D94D9F" w:rsidP="00D94D9F">
            <w:pPr>
              <w:jc w:val="center"/>
              <w:rPr>
                <w:color w:val="000000" w:themeColor="text1"/>
              </w:rPr>
            </w:pPr>
            <w:r w:rsidRPr="00C41A69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D9F" w:rsidRPr="00C41A69" w:rsidRDefault="00D94D9F" w:rsidP="00D94D9F">
            <w:pPr>
              <w:jc w:val="center"/>
              <w:rPr>
                <w:color w:val="000000" w:themeColor="text1"/>
              </w:rPr>
            </w:pPr>
          </w:p>
        </w:tc>
      </w:tr>
      <w:tr w:rsidR="00C41A69" w:rsidRPr="00C41A69" w:rsidTr="00BB6B1E">
        <w:trPr>
          <w:trHeight w:val="315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9F" w:rsidRPr="00C41A69" w:rsidRDefault="00D94D9F" w:rsidP="00D94D9F">
            <w:pPr>
              <w:jc w:val="center"/>
              <w:rPr>
                <w:color w:val="000000" w:themeColor="text1"/>
              </w:rPr>
            </w:pPr>
            <w:r w:rsidRPr="00C41A69">
              <w:rPr>
                <w:color w:val="000000" w:themeColor="text1"/>
                <w:sz w:val="22"/>
                <w:szCs w:val="22"/>
              </w:rPr>
              <w:t>1.4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9F" w:rsidRPr="00C41A69" w:rsidRDefault="00D94D9F" w:rsidP="00D94D9F">
            <w:pPr>
              <w:ind w:firstLineChars="100" w:firstLine="220"/>
              <w:rPr>
                <w:color w:val="000000" w:themeColor="text1"/>
              </w:rPr>
            </w:pPr>
            <w:r w:rsidRPr="00C41A69">
              <w:rPr>
                <w:color w:val="000000" w:themeColor="text1"/>
                <w:sz w:val="22"/>
                <w:szCs w:val="22"/>
              </w:rPr>
              <w:t>Здания и сооружения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94D9F" w:rsidRPr="00C41A69" w:rsidRDefault="00D94D9F" w:rsidP="00D94D9F">
            <w:pPr>
              <w:jc w:val="center"/>
              <w:rPr>
                <w:color w:val="000000" w:themeColor="text1"/>
              </w:rPr>
            </w:pPr>
            <w:r w:rsidRPr="00C41A69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D9F" w:rsidRPr="00C41A69" w:rsidRDefault="00D94D9F" w:rsidP="00D94D9F">
            <w:pPr>
              <w:jc w:val="center"/>
              <w:rPr>
                <w:color w:val="000000" w:themeColor="text1"/>
              </w:rPr>
            </w:pPr>
          </w:p>
        </w:tc>
      </w:tr>
      <w:tr w:rsidR="00C41A69" w:rsidRPr="00C41A69" w:rsidTr="00BB6B1E">
        <w:trPr>
          <w:trHeight w:val="297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9F" w:rsidRPr="00C41A69" w:rsidRDefault="00D94D9F" w:rsidP="00D94D9F">
            <w:pPr>
              <w:jc w:val="center"/>
              <w:rPr>
                <w:color w:val="000000" w:themeColor="text1"/>
              </w:rPr>
            </w:pPr>
            <w:r w:rsidRPr="00C41A69">
              <w:rPr>
                <w:color w:val="000000" w:themeColor="text1"/>
                <w:sz w:val="22"/>
                <w:szCs w:val="22"/>
              </w:rPr>
              <w:t>1.5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9F" w:rsidRPr="00C41A69" w:rsidRDefault="00D94D9F" w:rsidP="00D94D9F">
            <w:pPr>
              <w:ind w:firstLineChars="100" w:firstLine="220"/>
              <w:rPr>
                <w:color w:val="000000" w:themeColor="text1"/>
              </w:rPr>
            </w:pPr>
            <w:r w:rsidRPr="00C41A69">
              <w:rPr>
                <w:color w:val="000000" w:themeColor="text1"/>
                <w:sz w:val="22"/>
                <w:szCs w:val="22"/>
              </w:rPr>
              <w:t>Получение разрешительной документации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94D9F" w:rsidRPr="00C41A69" w:rsidRDefault="00D94D9F" w:rsidP="00D94D9F">
            <w:pPr>
              <w:jc w:val="center"/>
              <w:rPr>
                <w:color w:val="000000" w:themeColor="text1"/>
              </w:rPr>
            </w:pPr>
            <w:r w:rsidRPr="00C41A69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D9F" w:rsidRPr="00C41A69" w:rsidRDefault="00D94D9F" w:rsidP="00D94D9F">
            <w:pPr>
              <w:jc w:val="center"/>
              <w:rPr>
                <w:color w:val="000000" w:themeColor="text1"/>
              </w:rPr>
            </w:pPr>
          </w:p>
        </w:tc>
      </w:tr>
      <w:tr w:rsidR="00C41A69" w:rsidRPr="00C41A69" w:rsidTr="00BB6B1E">
        <w:trPr>
          <w:trHeight w:val="315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9F" w:rsidRPr="00C41A69" w:rsidRDefault="00D94D9F" w:rsidP="00D94D9F">
            <w:pPr>
              <w:jc w:val="center"/>
              <w:rPr>
                <w:color w:val="000000" w:themeColor="text1"/>
              </w:rPr>
            </w:pPr>
            <w:r w:rsidRPr="00C41A69">
              <w:rPr>
                <w:color w:val="000000" w:themeColor="text1"/>
                <w:sz w:val="22"/>
                <w:szCs w:val="22"/>
              </w:rPr>
              <w:t>1.6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9F" w:rsidRPr="00C41A69" w:rsidRDefault="00D94D9F" w:rsidP="00D94D9F">
            <w:pPr>
              <w:ind w:firstLineChars="100" w:firstLine="220"/>
              <w:rPr>
                <w:color w:val="000000" w:themeColor="text1"/>
              </w:rPr>
            </w:pPr>
            <w:r w:rsidRPr="00C41A69">
              <w:rPr>
                <w:color w:val="000000" w:themeColor="text1"/>
                <w:sz w:val="22"/>
                <w:szCs w:val="22"/>
              </w:rPr>
              <w:t>Пуско-наладочные работы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94D9F" w:rsidRPr="00C41A69" w:rsidRDefault="00D94D9F" w:rsidP="00D94D9F">
            <w:pPr>
              <w:jc w:val="center"/>
              <w:rPr>
                <w:color w:val="000000" w:themeColor="text1"/>
              </w:rPr>
            </w:pPr>
            <w:r w:rsidRPr="00C41A69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D9F" w:rsidRPr="00C41A69" w:rsidRDefault="00D94D9F" w:rsidP="00D94D9F">
            <w:pPr>
              <w:jc w:val="center"/>
              <w:rPr>
                <w:color w:val="000000" w:themeColor="text1"/>
              </w:rPr>
            </w:pPr>
          </w:p>
        </w:tc>
      </w:tr>
      <w:tr w:rsidR="00C41A69" w:rsidRPr="00C41A69" w:rsidTr="00BB6B1E">
        <w:trPr>
          <w:trHeight w:val="330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9F" w:rsidRPr="00C41A69" w:rsidRDefault="00D94D9F" w:rsidP="00D94D9F">
            <w:pPr>
              <w:jc w:val="center"/>
              <w:rPr>
                <w:color w:val="000000" w:themeColor="text1"/>
              </w:rPr>
            </w:pPr>
            <w:r w:rsidRPr="00C41A69">
              <w:rPr>
                <w:color w:val="000000" w:themeColor="text1"/>
                <w:sz w:val="22"/>
                <w:szCs w:val="22"/>
              </w:rPr>
              <w:t>1.7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9F" w:rsidRPr="00C41A69" w:rsidRDefault="00D94D9F" w:rsidP="00D94D9F">
            <w:pPr>
              <w:ind w:firstLineChars="100" w:firstLine="220"/>
              <w:rPr>
                <w:color w:val="000000" w:themeColor="text1"/>
              </w:rPr>
            </w:pPr>
            <w:r w:rsidRPr="00C41A69">
              <w:rPr>
                <w:color w:val="000000" w:themeColor="text1"/>
                <w:sz w:val="22"/>
                <w:szCs w:val="22"/>
              </w:rPr>
              <w:t>Прочие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94D9F" w:rsidRPr="00C41A69" w:rsidRDefault="00D94D9F" w:rsidP="00D94D9F">
            <w:pPr>
              <w:jc w:val="center"/>
              <w:rPr>
                <w:color w:val="000000" w:themeColor="text1"/>
              </w:rPr>
            </w:pPr>
            <w:r w:rsidRPr="00C41A69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D9F" w:rsidRPr="00C41A69" w:rsidRDefault="00E30142" w:rsidP="00E30142">
            <w:pPr>
              <w:jc w:val="center"/>
              <w:rPr>
                <w:color w:val="000000" w:themeColor="text1"/>
              </w:rPr>
            </w:pPr>
            <w:r w:rsidRPr="00C41A69">
              <w:rPr>
                <w:color w:val="000000" w:themeColor="text1"/>
              </w:rPr>
              <w:t>180,129</w:t>
            </w:r>
          </w:p>
        </w:tc>
      </w:tr>
      <w:tr w:rsidR="00C41A69" w:rsidRPr="00C41A69" w:rsidTr="00BB6B1E">
        <w:trPr>
          <w:trHeight w:val="296"/>
        </w:trPr>
        <w:tc>
          <w:tcPr>
            <w:tcW w:w="9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9F" w:rsidRPr="00C41A69" w:rsidRDefault="00D94D9F" w:rsidP="00D94D9F">
            <w:pPr>
              <w:jc w:val="center"/>
              <w:rPr>
                <w:color w:val="000000" w:themeColor="text1"/>
              </w:rPr>
            </w:pPr>
            <w:r w:rsidRPr="00C41A69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66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9F" w:rsidRPr="00C41A69" w:rsidRDefault="00D94D9F" w:rsidP="00D94D9F">
            <w:pPr>
              <w:rPr>
                <w:color w:val="000000" w:themeColor="text1"/>
              </w:rPr>
            </w:pPr>
            <w:r w:rsidRPr="00C41A69">
              <w:rPr>
                <w:color w:val="000000" w:themeColor="text1"/>
                <w:sz w:val="22"/>
                <w:szCs w:val="22"/>
              </w:rPr>
              <w:t>Справочно: стоимость оборудования, изготовленного с использованием инновационных технологий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94D9F" w:rsidRPr="00C41A69" w:rsidRDefault="00D94D9F" w:rsidP="00D94D9F">
            <w:pPr>
              <w:jc w:val="center"/>
              <w:rPr>
                <w:color w:val="000000" w:themeColor="text1"/>
              </w:rPr>
            </w:pPr>
            <w:r w:rsidRPr="00C41A69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9F" w:rsidRPr="00C41A69" w:rsidRDefault="00D94D9F" w:rsidP="00D94D9F">
            <w:pPr>
              <w:jc w:val="center"/>
              <w:rPr>
                <w:rFonts w:ascii="Calibri" w:hAnsi="Calibri" w:cs="Arial CYR"/>
                <w:color w:val="000000" w:themeColor="text1"/>
              </w:rPr>
            </w:pP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C91D47" w:rsidRPr="00C41A69" w:rsidTr="00F52B72">
        <w:tc>
          <w:tcPr>
            <w:tcW w:w="2376" w:type="dxa"/>
          </w:tcPr>
          <w:p w:rsidR="00C80F73" w:rsidRPr="00C41A69" w:rsidRDefault="00C80F73" w:rsidP="007330FD">
            <w:pPr>
              <w:ind w:right="193"/>
              <w:rPr>
                <w:b/>
                <w:color w:val="000000" w:themeColor="text1"/>
                <w:sz w:val="24"/>
                <w:szCs w:val="24"/>
              </w:rPr>
            </w:pPr>
          </w:p>
          <w:p w:rsidR="004033C6" w:rsidRPr="00C41A69" w:rsidRDefault="004033C6" w:rsidP="007330FD">
            <w:pPr>
              <w:ind w:right="193"/>
              <w:rPr>
                <w:b/>
                <w:color w:val="000000" w:themeColor="text1"/>
              </w:rPr>
            </w:pPr>
            <w:r w:rsidRPr="00C41A69">
              <w:rPr>
                <w:b/>
                <w:color w:val="000000" w:themeColor="text1"/>
                <w:sz w:val="24"/>
                <w:szCs w:val="24"/>
              </w:rPr>
              <w:t>Инвестиционные затраты</w:t>
            </w:r>
            <w:r w:rsidR="00A35EC5" w:rsidRPr="00C41A69">
              <w:rPr>
                <w:b/>
                <w:color w:val="000000" w:themeColor="text1"/>
              </w:rPr>
              <w:t xml:space="preserve"> </w:t>
            </w:r>
            <w:r w:rsidR="00022611" w:rsidRPr="00C41A69">
              <w:rPr>
                <w:b/>
                <w:color w:val="000000" w:themeColor="text1"/>
              </w:rPr>
              <w:t>на период строительства</w:t>
            </w:r>
          </w:p>
        </w:tc>
        <w:tc>
          <w:tcPr>
            <w:tcW w:w="7575" w:type="dxa"/>
          </w:tcPr>
          <w:p w:rsidR="00C80F73" w:rsidRPr="00C41A69" w:rsidRDefault="00C80F73" w:rsidP="005D2BF4">
            <w:pPr>
              <w:pStyle w:val="af0"/>
              <w:rPr>
                <w:color w:val="000000" w:themeColor="text1"/>
                <w:sz w:val="24"/>
                <w:szCs w:val="24"/>
              </w:rPr>
            </w:pPr>
          </w:p>
          <w:p w:rsidR="00837D11" w:rsidRPr="00C41A69" w:rsidRDefault="00DB2FE3" w:rsidP="005D2BF4">
            <w:pPr>
              <w:pStyle w:val="af0"/>
              <w:rPr>
                <w:color w:val="000000" w:themeColor="text1"/>
                <w:sz w:val="24"/>
                <w:szCs w:val="24"/>
              </w:rPr>
            </w:pPr>
            <w:r w:rsidRPr="00C41A69">
              <w:rPr>
                <w:color w:val="000000" w:themeColor="text1"/>
                <w:sz w:val="24"/>
                <w:szCs w:val="24"/>
              </w:rPr>
              <w:t xml:space="preserve">Инвестиционные затраты на период </w:t>
            </w:r>
            <w:r w:rsidR="00860CC7" w:rsidRPr="00C41A69">
              <w:rPr>
                <w:color w:val="000000" w:themeColor="text1"/>
                <w:sz w:val="24"/>
                <w:szCs w:val="24"/>
              </w:rPr>
              <w:t xml:space="preserve">реконструкции представлены </w:t>
            </w:r>
            <w:r w:rsidRPr="00C41A69">
              <w:rPr>
                <w:color w:val="000000" w:themeColor="text1"/>
                <w:sz w:val="24"/>
                <w:szCs w:val="24"/>
              </w:rPr>
              <w:t xml:space="preserve">в </w:t>
            </w:r>
            <w:r w:rsidR="00F52B72" w:rsidRPr="00C41A69">
              <w:rPr>
                <w:color w:val="000000" w:themeColor="text1"/>
                <w:sz w:val="24"/>
                <w:szCs w:val="24"/>
              </w:rPr>
              <w:t>таблице</w:t>
            </w:r>
            <w:r w:rsidR="005D2BF4" w:rsidRPr="00C41A69">
              <w:rPr>
                <w:color w:val="000000" w:themeColor="text1"/>
                <w:sz w:val="24"/>
                <w:szCs w:val="24"/>
              </w:rPr>
              <w:t xml:space="preserve"> </w:t>
            </w:r>
            <w:r w:rsidR="0076615E" w:rsidRPr="00C41A69">
              <w:rPr>
                <w:color w:val="000000" w:themeColor="text1"/>
              </w:rPr>
              <w:t>2</w:t>
            </w:r>
            <w:r w:rsidR="00F52B72" w:rsidRPr="00C41A69">
              <w:rPr>
                <w:color w:val="000000" w:themeColor="text1"/>
                <w:sz w:val="24"/>
                <w:szCs w:val="24"/>
              </w:rPr>
              <w:t>.</w:t>
            </w:r>
          </w:p>
          <w:p w:rsidR="004033C6" w:rsidRPr="00C41A69" w:rsidRDefault="004033C6" w:rsidP="00860CC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C80F73" w:rsidRPr="00C41A69" w:rsidRDefault="00C80F73" w:rsidP="00C80F73">
      <w:pPr>
        <w:rPr>
          <w:color w:val="000000" w:themeColor="text1"/>
        </w:rPr>
      </w:pPr>
      <w:bookmarkStart w:id="9" w:name="_Ref291537841"/>
    </w:p>
    <w:p w:rsidR="00923413" w:rsidRPr="00C41A69" w:rsidRDefault="00923413" w:rsidP="00C80F73">
      <w:pPr>
        <w:rPr>
          <w:color w:val="000000" w:themeColor="text1"/>
        </w:rPr>
      </w:pPr>
    </w:p>
    <w:p w:rsidR="005E414D" w:rsidRPr="00C41A69" w:rsidRDefault="00CD1891" w:rsidP="005D2BF4">
      <w:pPr>
        <w:pStyle w:val="af0"/>
        <w:rPr>
          <w:b/>
          <w:color w:val="000000" w:themeColor="text1"/>
        </w:rPr>
      </w:pPr>
      <w:r w:rsidRPr="00C41A69">
        <w:rPr>
          <w:b/>
          <w:color w:val="000000" w:themeColor="text1"/>
        </w:rPr>
        <w:t>Табл</w:t>
      </w:r>
      <w:r w:rsidR="00F52B72" w:rsidRPr="00C41A69">
        <w:rPr>
          <w:b/>
          <w:color w:val="000000" w:themeColor="text1"/>
        </w:rPr>
        <w:t>ица</w:t>
      </w:r>
      <w:bookmarkEnd w:id="9"/>
      <w:r w:rsidR="005D2BF4" w:rsidRPr="00C41A69">
        <w:rPr>
          <w:b/>
          <w:color w:val="000000" w:themeColor="text1"/>
        </w:rPr>
        <w:t xml:space="preserve"> </w:t>
      </w:r>
      <w:r w:rsidR="0076615E" w:rsidRPr="00C41A69">
        <w:rPr>
          <w:b/>
          <w:color w:val="000000" w:themeColor="text1"/>
        </w:rPr>
        <w:t>2</w:t>
      </w:r>
      <w:r w:rsidRPr="00C41A69">
        <w:rPr>
          <w:b/>
          <w:color w:val="000000" w:themeColor="text1"/>
        </w:rPr>
        <w:t xml:space="preserve">. </w:t>
      </w:r>
      <w:r w:rsidR="004033C6" w:rsidRPr="00C41A69">
        <w:rPr>
          <w:b/>
          <w:color w:val="000000" w:themeColor="text1"/>
        </w:rPr>
        <w:t>Инвестиционные затраты на период строительства</w:t>
      </w:r>
    </w:p>
    <w:p w:rsidR="00F52B72" w:rsidRPr="00C41A69" w:rsidRDefault="00F52B72" w:rsidP="00F52B72">
      <w:pPr>
        <w:rPr>
          <w:color w:val="000000" w:themeColor="text1"/>
        </w:rPr>
      </w:pPr>
    </w:p>
    <w:tbl>
      <w:tblPr>
        <w:tblW w:w="9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32"/>
        <w:gridCol w:w="3349"/>
        <w:gridCol w:w="992"/>
        <w:gridCol w:w="1276"/>
        <w:gridCol w:w="1276"/>
        <w:gridCol w:w="1276"/>
      </w:tblGrid>
      <w:tr w:rsidR="00C41A69" w:rsidRPr="00C41A69" w:rsidTr="00600961">
        <w:trPr>
          <w:trHeight w:val="330"/>
        </w:trPr>
        <w:tc>
          <w:tcPr>
            <w:tcW w:w="932" w:type="dxa"/>
            <w:shd w:val="clear" w:color="000000" w:fill="C5D9F1"/>
            <w:noWrap/>
            <w:vAlign w:val="center"/>
            <w:hideMark/>
          </w:tcPr>
          <w:p w:rsidR="00600961" w:rsidRPr="00C41A69" w:rsidRDefault="00600961" w:rsidP="008A1D9C">
            <w:pPr>
              <w:jc w:val="center"/>
              <w:rPr>
                <w:b/>
                <w:bCs/>
                <w:color w:val="000000" w:themeColor="text1"/>
              </w:rPr>
            </w:pPr>
            <w:bookmarkStart w:id="10" w:name="_Toc231645036"/>
            <w:r w:rsidRPr="00C41A69">
              <w:rPr>
                <w:b/>
                <w:bCs/>
                <w:color w:val="000000" w:themeColor="text1"/>
              </w:rPr>
              <w:t>№ п/п</w:t>
            </w:r>
          </w:p>
        </w:tc>
        <w:tc>
          <w:tcPr>
            <w:tcW w:w="3349" w:type="dxa"/>
            <w:shd w:val="clear" w:color="000000" w:fill="C5D9F1"/>
            <w:noWrap/>
            <w:vAlign w:val="center"/>
            <w:hideMark/>
          </w:tcPr>
          <w:p w:rsidR="00600961" w:rsidRPr="00C41A69" w:rsidRDefault="00600961" w:rsidP="008A1D9C">
            <w:pPr>
              <w:jc w:val="center"/>
              <w:rPr>
                <w:b/>
                <w:bCs/>
                <w:color w:val="000000" w:themeColor="text1"/>
              </w:rPr>
            </w:pPr>
            <w:r w:rsidRPr="00C41A69">
              <w:rPr>
                <w:b/>
                <w:bCs/>
                <w:color w:val="000000" w:themeColor="text1"/>
              </w:rPr>
              <w:t>Наименование статьи затрат</w:t>
            </w:r>
          </w:p>
        </w:tc>
        <w:tc>
          <w:tcPr>
            <w:tcW w:w="992" w:type="dxa"/>
            <w:shd w:val="clear" w:color="000000" w:fill="C5D9F1"/>
            <w:noWrap/>
            <w:vAlign w:val="center"/>
            <w:hideMark/>
          </w:tcPr>
          <w:p w:rsidR="00600961" w:rsidRPr="00C41A69" w:rsidRDefault="00600961" w:rsidP="008A1D9C">
            <w:pPr>
              <w:jc w:val="center"/>
              <w:rPr>
                <w:b/>
                <w:bCs/>
                <w:color w:val="000000" w:themeColor="text1"/>
              </w:rPr>
            </w:pPr>
            <w:r w:rsidRPr="00C41A69">
              <w:rPr>
                <w:b/>
                <w:bCs/>
                <w:color w:val="000000" w:themeColor="text1"/>
              </w:rPr>
              <w:t>Ед.изм.</w:t>
            </w:r>
          </w:p>
        </w:tc>
        <w:tc>
          <w:tcPr>
            <w:tcW w:w="1276" w:type="dxa"/>
            <w:shd w:val="clear" w:color="000000" w:fill="C5D9F1"/>
          </w:tcPr>
          <w:p w:rsidR="00600961" w:rsidRPr="00C41A69" w:rsidRDefault="00600961" w:rsidP="00701E3B">
            <w:pPr>
              <w:jc w:val="center"/>
              <w:rPr>
                <w:b/>
                <w:bCs/>
                <w:color w:val="000000" w:themeColor="text1"/>
              </w:rPr>
            </w:pPr>
            <w:r w:rsidRPr="00C41A69">
              <w:rPr>
                <w:b/>
                <w:bCs/>
                <w:color w:val="000000" w:themeColor="text1"/>
              </w:rPr>
              <w:t>2016</w:t>
            </w:r>
          </w:p>
        </w:tc>
        <w:tc>
          <w:tcPr>
            <w:tcW w:w="1276" w:type="dxa"/>
            <w:shd w:val="clear" w:color="000000" w:fill="C5D9F1"/>
            <w:vAlign w:val="center"/>
          </w:tcPr>
          <w:p w:rsidR="00600961" w:rsidRPr="00C41A69" w:rsidRDefault="00600961" w:rsidP="00701E3B">
            <w:pPr>
              <w:jc w:val="center"/>
              <w:rPr>
                <w:b/>
                <w:bCs/>
                <w:color w:val="000000" w:themeColor="text1"/>
              </w:rPr>
            </w:pPr>
            <w:r w:rsidRPr="00C41A69">
              <w:rPr>
                <w:b/>
                <w:bCs/>
                <w:color w:val="000000" w:themeColor="text1"/>
              </w:rPr>
              <w:t>2017</w:t>
            </w:r>
          </w:p>
        </w:tc>
        <w:tc>
          <w:tcPr>
            <w:tcW w:w="1276" w:type="dxa"/>
            <w:shd w:val="clear" w:color="000000" w:fill="C5D9F1"/>
            <w:vAlign w:val="center"/>
          </w:tcPr>
          <w:p w:rsidR="00600961" w:rsidRPr="00C41A69" w:rsidRDefault="00600961" w:rsidP="0086581B">
            <w:pPr>
              <w:jc w:val="center"/>
              <w:rPr>
                <w:b/>
                <w:bCs/>
                <w:color w:val="000000" w:themeColor="text1"/>
              </w:rPr>
            </w:pPr>
            <w:r w:rsidRPr="00C41A69">
              <w:rPr>
                <w:b/>
                <w:bCs/>
                <w:color w:val="000000" w:themeColor="text1"/>
              </w:rPr>
              <w:t>2018</w:t>
            </w:r>
          </w:p>
        </w:tc>
      </w:tr>
      <w:tr w:rsidR="00C41A69" w:rsidRPr="00C41A69" w:rsidTr="00600961">
        <w:trPr>
          <w:trHeight w:val="315"/>
        </w:trPr>
        <w:tc>
          <w:tcPr>
            <w:tcW w:w="932" w:type="dxa"/>
            <w:shd w:val="clear" w:color="auto" w:fill="auto"/>
            <w:noWrap/>
            <w:vAlign w:val="center"/>
            <w:hideMark/>
          </w:tcPr>
          <w:p w:rsidR="00600961" w:rsidRPr="00C41A69" w:rsidRDefault="00600961" w:rsidP="00D94D9F">
            <w:pPr>
              <w:jc w:val="center"/>
              <w:rPr>
                <w:bCs/>
                <w:color w:val="000000" w:themeColor="text1"/>
              </w:rPr>
            </w:pPr>
            <w:r w:rsidRPr="00C41A69">
              <w:rPr>
                <w:bCs/>
                <w:color w:val="000000" w:themeColor="text1"/>
              </w:rPr>
              <w:t>1.</w:t>
            </w:r>
          </w:p>
        </w:tc>
        <w:tc>
          <w:tcPr>
            <w:tcW w:w="3349" w:type="dxa"/>
            <w:shd w:val="clear" w:color="auto" w:fill="auto"/>
            <w:vAlign w:val="center"/>
            <w:hideMark/>
          </w:tcPr>
          <w:p w:rsidR="00600961" w:rsidRPr="00C41A69" w:rsidRDefault="00600961" w:rsidP="00D94D9F">
            <w:pPr>
              <w:rPr>
                <w:bCs/>
                <w:color w:val="000000" w:themeColor="text1"/>
              </w:rPr>
            </w:pPr>
            <w:r w:rsidRPr="00C41A69">
              <w:rPr>
                <w:bCs/>
                <w:color w:val="000000" w:themeColor="text1"/>
                <w:sz w:val="22"/>
                <w:szCs w:val="22"/>
              </w:rPr>
              <w:t>Инвестиционные затраты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00961" w:rsidRPr="00C41A69" w:rsidRDefault="00600961" w:rsidP="00D94D9F">
            <w:pPr>
              <w:jc w:val="center"/>
              <w:rPr>
                <w:color w:val="000000" w:themeColor="text1"/>
              </w:rPr>
            </w:pPr>
            <w:r w:rsidRPr="00C41A69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276" w:type="dxa"/>
          </w:tcPr>
          <w:p w:rsidR="00600961" w:rsidRPr="00C41A69" w:rsidRDefault="00600961" w:rsidP="00600961">
            <w:pPr>
              <w:jc w:val="center"/>
              <w:rPr>
                <w:bCs/>
                <w:color w:val="000000" w:themeColor="text1"/>
              </w:rPr>
            </w:pPr>
            <w:r w:rsidRPr="00C41A69">
              <w:rPr>
                <w:bCs/>
                <w:color w:val="000000" w:themeColor="text1"/>
              </w:rPr>
              <w:t>45,908</w:t>
            </w:r>
          </w:p>
        </w:tc>
        <w:tc>
          <w:tcPr>
            <w:tcW w:w="1276" w:type="dxa"/>
            <w:vAlign w:val="center"/>
          </w:tcPr>
          <w:p w:rsidR="00600961" w:rsidRPr="00C41A69" w:rsidRDefault="00600961" w:rsidP="00600961">
            <w:pPr>
              <w:jc w:val="center"/>
              <w:rPr>
                <w:bCs/>
                <w:color w:val="000000" w:themeColor="text1"/>
              </w:rPr>
            </w:pPr>
            <w:r w:rsidRPr="00C41A69">
              <w:rPr>
                <w:bCs/>
                <w:color w:val="000000" w:themeColor="text1"/>
              </w:rPr>
              <w:t>744,596</w:t>
            </w:r>
          </w:p>
        </w:tc>
        <w:tc>
          <w:tcPr>
            <w:tcW w:w="1276" w:type="dxa"/>
            <w:vAlign w:val="center"/>
          </w:tcPr>
          <w:p w:rsidR="00600961" w:rsidRPr="00C41A69" w:rsidRDefault="00600961" w:rsidP="00600961">
            <w:pPr>
              <w:jc w:val="center"/>
              <w:rPr>
                <w:bCs/>
                <w:color w:val="000000" w:themeColor="text1"/>
              </w:rPr>
            </w:pPr>
            <w:r w:rsidRPr="00C41A69">
              <w:rPr>
                <w:bCs/>
                <w:color w:val="000000" w:themeColor="text1"/>
              </w:rPr>
              <w:t>14,609</w:t>
            </w:r>
          </w:p>
        </w:tc>
      </w:tr>
      <w:tr w:rsidR="00C41A69" w:rsidRPr="00C41A69" w:rsidTr="00600961">
        <w:trPr>
          <w:trHeight w:val="783"/>
        </w:trPr>
        <w:tc>
          <w:tcPr>
            <w:tcW w:w="932" w:type="dxa"/>
            <w:shd w:val="clear" w:color="auto" w:fill="auto"/>
            <w:noWrap/>
            <w:vAlign w:val="center"/>
            <w:hideMark/>
          </w:tcPr>
          <w:p w:rsidR="00600961" w:rsidRPr="00C41A69" w:rsidRDefault="00600961" w:rsidP="00D94D9F">
            <w:pPr>
              <w:jc w:val="center"/>
              <w:rPr>
                <w:color w:val="000000" w:themeColor="text1"/>
              </w:rPr>
            </w:pPr>
            <w:r w:rsidRPr="00C41A69">
              <w:rPr>
                <w:color w:val="000000" w:themeColor="text1"/>
              </w:rPr>
              <w:t>2.</w:t>
            </w:r>
          </w:p>
        </w:tc>
        <w:tc>
          <w:tcPr>
            <w:tcW w:w="3349" w:type="dxa"/>
            <w:shd w:val="clear" w:color="auto" w:fill="auto"/>
            <w:vAlign w:val="center"/>
            <w:hideMark/>
          </w:tcPr>
          <w:p w:rsidR="00600961" w:rsidRPr="00C41A69" w:rsidRDefault="00600961" w:rsidP="00D94D9F">
            <w:pPr>
              <w:rPr>
                <w:color w:val="000000" w:themeColor="text1"/>
              </w:rPr>
            </w:pPr>
            <w:r w:rsidRPr="00C41A69">
              <w:rPr>
                <w:color w:val="000000" w:themeColor="text1"/>
                <w:sz w:val="22"/>
                <w:szCs w:val="22"/>
              </w:rPr>
              <w:t>Справочно: стоимость оборудования, изготовленного с использованием инновационных технологий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00961" w:rsidRPr="00C41A69" w:rsidRDefault="00600961" w:rsidP="00D94D9F">
            <w:pPr>
              <w:jc w:val="center"/>
              <w:rPr>
                <w:color w:val="000000" w:themeColor="text1"/>
              </w:rPr>
            </w:pPr>
            <w:r w:rsidRPr="00C41A69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00961" w:rsidRPr="00C41A69" w:rsidRDefault="00600961" w:rsidP="00D94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0961" w:rsidRPr="00C41A69" w:rsidRDefault="00600961" w:rsidP="00D94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600961" w:rsidRPr="00C41A69" w:rsidRDefault="00600961" w:rsidP="00D94D9F">
            <w:pPr>
              <w:jc w:val="center"/>
              <w:rPr>
                <w:color w:val="000000" w:themeColor="text1"/>
              </w:rPr>
            </w:pPr>
          </w:p>
        </w:tc>
      </w:tr>
      <w:tr w:rsidR="00600961" w:rsidRPr="00C41A69" w:rsidTr="006009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3"/>
        </w:trPr>
        <w:tc>
          <w:tcPr>
            <w:tcW w:w="9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961" w:rsidRPr="00C41A69" w:rsidRDefault="00600961" w:rsidP="00D94D9F">
            <w:pPr>
              <w:jc w:val="center"/>
              <w:rPr>
                <w:bCs/>
                <w:color w:val="000000" w:themeColor="text1"/>
              </w:rPr>
            </w:pPr>
            <w:r w:rsidRPr="00C41A69">
              <w:rPr>
                <w:bCs/>
                <w:color w:val="000000" w:themeColor="text1"/>
              </w:rPr>
              <w:t>3</w:t>
            </w:r>
          </w:p>
        </w:tc>
        <w:tc>
          <w:tcPr>
            <w:tcW w:w="33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61" w:rsidRPr="00C41A69" w:rsidRDefault="00600961" w:rsidP="00D94D9F">
            <w:pPr>
              <w:keepNext/>
              <w:rPr>
                <w:color w:val="000000" w:themeColor="text1"/>
              </w:rPr>
            </w:pPr>
            <w:r w:rsidRPr="00C41A69">
              <w:rPr>
                <w:color w:val="000000" w:themeColor="text1"/>
                <w:sz w:val="22"/>
                <w:szCs w:val="22"/>
              </w:rPr>
              <w:t>Изменение стоимости основных средств в текущем году, возникающее в результате реализации ИП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961" w:rsidRPr="00C41A69" w:rsidRDefault="00600961" w:rsidP="00D94D9F">
            <w:pPr>
              <w:jc w:val="center"/>
              <w:rPr>
                <w:color w:val="000000" w:themeColor="text1"/>
              </w:rPr>
            </w:pPr>
            <w:r w:rsidRPr="00C41A69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961" w:rsidRPr="00C41A69" w:rsidRDefault="00600961" w:rsidP="00D94D9F">
            <w:pPr>
              <w:keepNext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61" w:rsidRPr="00C41A69" w:rsidRDefault="00600961" w:rsidP="00D94D9F">
            <w:pPr>
              <w:keepNext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961" w:rsidRPr="00C41A69" w:rsidRDefault="00600961" w:rsidP="00600961">
            <w:pPr>
              <w:keepNext/>
              <w:jc w:val="center"/>
              <w:rPr>
                <w:color w:val="000000" w:themeColor="text1"/>
              </w:rPr>
            </w:pPr>
            <w:r w:rsidRPr="00C41A69">
              <w:rPr>
                <w:color w:val="000000" w:themeColor="text1"/>
              </w:rPr>
              <w:t>805,113</w:t>
            </w:r>
          </w:p>
        </w:tc>
      </w:tr>
    </w:tbl>
    <w:p w:rsidR="0039035F" w:rsidRPr="00C41A69" w:rsidRDefault="0039035F">
      <w:pPr>
        <w:spacing w:after="200" w:line="276" w:lineRule="auto"/>
        <w:rPr>
          <w:b/>
          <w:bCs/>
          <w:color w:val="000000" w:themeColor="text1"/>
          <w:kern w:val="32"/>
          <w:sz w:val="28"/>
          <w:szCs w:val="28"/>
        </w:rPr>
      </w:pPr>
    </w:p>
    <w:p w:rsidR="00440E18" w:rsidRPr="00C41A69" w:rsidRDefault="00440E18" w:rsidP="00551CE7">
      <w:pPr>
        <w:pStyle w:val="1"/>
        <w:numPr>
          <w:ilvl w:val="0"/>
          <w:numId w:val="25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_Toc309840743"/>
      <w:r w:rsidRPr="00C41A69">
        <w:rPr>
          <w:rFonts w:ascii="Times New Roman" w:hAnsi="Times New Roman" w:cs="Times New Roman"/>
          <w:color w:val="000000" w:themeColor="text1"/>
          <w:sz w:val="28"/>
          <w:szCs w:val="28"/>
        </w:rPr>
        <w:t>План-график реализации инвестиционного проекта</w:t>
      </w:r>
      <w:bookmarkEnd w:id="10"/>
      <w:bookmarkEnd w:id="11"/>
    </w:p>
    <w:p w:rsidR="0039035F" w:rsidRPr="00C41A69" w:rsidRDefault="0039035F" w:rsidP="0039035F">
      <w:pPr>
        <w:rPr>
          <w:color w:val="000000" w:themeColor="text1"/>
          <w:sz w:val="16"/>
          <w:szCs w:val="1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C41A69" w:rsidRPr="00C41A69" w:rsidTr="0039035F">
        <w:tc>
          <w:tcPr>
            <w:tcW w:w="2376" w:type="dxa"/>
          </w:tcPr>
          <w:p w:rsidR="0058593D" w:rsidRPr="00C41A69" w:rsidRDefault="00CF5E9B" w:rsidP="00E17230">
            <w:pPr>
              <w:rPr>
                <w:b/>
                <w:color w:val="000000" w:themeColor="text1"/>
                <w:sz w:val="24"/>
                <w:szCs w:val="24"/>
              </w:rPr>
            </w:pPr>
            <w:r w:rsidRPr="00C41A69">
              <w:rPr>
                <w:b/>
                <w:color w:val="000000" w:themeColor="text1"/>
                <w:sz w:val="24"/>
                <w:szCs w:val="24"/>
              </w:rPr>
              <w:t>Сроки выполнения проекта</w:t>
            </w:r>
          </w:p>
          <w:p w:rsidR="00E17230" w:rsidRPr="00C41A69" w:rsidRDefault="00E17230" w:rsidP="00E17230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2E24A6" w:rsidRPr="00C41A69" w:rsidRDefault="002E24A6" w:rsidP="002E24A6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C41A69">
              <w:rPr>
                <w:color w:val="000000" w:themeColor="text1"/>
                <w:sz w:val="24"/>
                <w:szCs w:val="24"/>
              </w:rPr>
              <w:t>Год</w:t>
            </w:r>
            <w:r w:rsidR="0067257C" w:rsidRPr="00C41A69">
              <w:rPr>
                <w:color w:val="000000" w:themeColor="text1"/>
                <w:sz w:val="24"/>
                <w:szCs w:val="24"/>
              </w:rPr>
              <w:t xml:space="preserve"> начала реализации проекта </w:t>
            </w:r>
            <w:r w:rsidRPr="00C41A69">
              <w:rPr>
                <w:color w:val="000000" w:themeColor="text1"/>
                <w:sz w:val="24"/>
                <w:szCs w:val="24"/>
              </w:rPr>
              <w:t>– 20</w:t>
            </w:r>
            <w:r w:rsidR="00436E8D" w:rsidRPr="00C41A69">
              <w:rPr>
                <w:color w:val="000000" w:themeColor="text1"/>
                <w:sz w:val="24"/>
                <w:szCs w:val="24"/>
              </w:rPr>
              <w:t>1</w:t>
            </w:r>
            <w:r w:rsidR="00B0312B" w:rsidRPr="00C41A69">
              <w:rPr>
                <w:color w:val="000000" w:themeColor="text1"/>
                <w:sz w:val="24"/>
                <w:szCs w:val="24"/>
              </w:rPr>
              <w:t>6</w:t>
            </w:r>
            <w:r w:rsidRPr="00C41A69">
              <w:rPr>
                <w:color w:val="000000" w:themeColor="text1"/>
                <w:sz w:val="24"/>
                <w:szCs w:val="24"/>
              </w:rPr>
              <w:t xml:space="preserve"> г.</w:t>
            </w:r>
          </w:p>
          <w:p w:rsidR="00CF5E9B" w:rsidRPr="00C41A69" w:rsidRDefault="002E24A6" w:rsidP="00D94D9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C41A69">
              <w:rPr>
                <w:color w:val="000000" w:themeColor="text1"/>
                <w:sz w:val="24"/>
                <w:szCs w:val="24"/>
              </w:rPr>
              <w:t>Год окончания реализации проекта – 201</w:t>
            </w:r>
            <w:r w:rsidR="00D94D9F" w:rsidRPr="00C41A69">
              <w:rPr>
                <w:color w:val="000000" w:themeColor="text1"/>
                <w:sz w:val="24"/>
                <w:szCs w:val="24"/>
              </w:rPr>
              <w:t>8</w:t>
            </w:r>
            <w:r w:rsidRPr="00C41A69">
              <w:rPr>
                <w:color w:val="000000" w:themeColor="text1"/>
                <w:sz w:val="24"/>
                <w:szCs w:val="24"/>
              </w:rPr>
              <w:t xml:space="preserve"> г.</w:t>
            </w:r>
          </w:p>
        </w:tc>
      </w:tr>
      <w:tr w:rsidR="00C41A69" w:rsidRPr="00C41A69" w:rsidTr="0039035F">
        <w:tc>
          <w:tcPr>
            <w:tcW w:w="2376" w:type="dxa"/>
          </w:tcPr>
          <w:p w:rsidR="00CF5E9B" w:rsidRPr="00C41A69" w:rsidRDefault="000C6664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C41A69">
              <w:rPr>
                <w:b/>
                <w:color w:val="000000" w:themeColor="text1"/>
                <w:sz w:val="24"/>
                <w:szCs w:val="24"/>
              </w:rPr>
              <w:t>График ввода-вывода объектов</w:t>
            </w:r>
          </w:p>
        </w:tc>
        <w:tc>
          <w:tcPr>
            <w:tcW w:w="7575" w:type="dxa"/>
          </w:tcPr>
          <w:p w:rsidR="00CF5E9B" w:rsidRPr="00C41A69" w:rsidRDefault="002E24A6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C41A69">
              <w:rPr>
                <w:color w:val="000000" w:themeColor="text1"/>
                <w:sz w:val="24"/>
                <w:szCs w:val="24"/>
              </w:rPr>
              <w:t xml:space="preserve">Сроки ввода-вывода мощности представлены в таблице </w:t>
            </w:r>
            <w:r w:rsidR="0076615E" w:rsidRPr="00C41A69">
              <w:rPr>
                <w:color w:val="000000" w:themeColor="text1"/>
                <w:sz w:val="24"/>
                <w:szCs w:val="24"/>
              </w:rPr>
              <w:t>3</w:t>
            </w:r>
            <w:r w:rsidRPr="00C41A69">
              <w:rPr>
                <w:color w:val="000000" w:themeColor="text1"/>
                <w:sz w:val="24"/>
                <w:szCs w:val="24"/>
              </w:rPr>
              <w:t>.</w:t>
            </w:r>
          </w:p>
          <w:p w:rsidR="002E24A6" w:rsidRPr="00C41A69" w:rsidRDefault="002E24A6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2E24A6" w:rsidRPr="00C41A69" w:rsidRDefault="002E24A6" w:rsidP="002E24A6">
            <w:pPr>
              <w:pStyle w:val="af0"/>
              <w:rPr>
                <w:b/>
                <w:color w:val="000000" w:themeColor="text1"/>
              </w:rPr>
            </w:pPr>
            <w:r w:rsidRPr="00C41A69">
              <w:rPr>
                <w:b/>
                <w:color w:val="000000" w:themeColor="text1"/>
              </w:rPr>
              <w:t xml:space="preserve">Таблица </w:t>
            </w:r>
            <w:r w:rsidR="0076615E" w:rsidRPr="00C41A69">
              <w:rPr>
                <w:b/>
                <w:color w:val="000000" w:themeColor="text1"/>
              </w:rPr>
              <w:t>3</w:t>
            </w:r>
            <w:r w:rsidRPr="00C41A69">
              <w:rPr>
                <w:b/>
                <w:color w:val="000000" w:themeColor="text1"/>
              </w:rPr>
              <w:t>. График ввода-вывода электросетевых объектов</w:t>
            </w:r>
          </w:p>
          <w:p w:rsidR="00923413" w:rsidRPr="00C41A69" w:rsidRDefault="00923413" w:rsidP="00923413">
            <w:pPr>
              <w:rPr>
                <w:color w:val="000000" w:themeColor="text1"/>
              </w:rPr>
            </w:pPr>
          </w:p>
          <w:tbl>
            <w:tblPr>
              <w:tblStyle w:val="a9"/>
              <w:tblW w:w="5990" w:type="dxa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486"/>
              <w:gridCol w:w="950"/>
              <w:gridCol w:w="1554"/>
            </w:tblGrid>
            <w:tr w:rsidR="00C41A69" w:rsidRPr="00C41A69" w:rsidTr="00D94D9F">
              <w:trPr>
                <w:trHeight w:val="20"/>
              </w:trPr>
              <w:tc>
                <w:tcPr>
                  <w:tcW w:w="3486" w:type="dxa"/>
                  <w:shd w:val="clear" w:color="auto" w:fill="C6D9F1" w:themeFill="text2" w:themeFillTint="33"/>
                  <w:vAlign w:val="center"/>
                </w:tcPr>
                <w:p w:rsidR="00D94D9F" w:rsidRPr="00C41A69" w:rsidRDefault="00D94D9F" w:rsidP="008A1D9C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C41A69">
                    <w:rPr>
                      <w:b/>
                      <w:bCs/>
                      <w:color w:val="000000" w:themeColor="text1"/>
                    </w:rPr>
                    <w:t>Наименование показателя</w:t>
                  </w:r>
                </w:p>
              </w:tc>
              <w:tc>
                <w:tcPr>
                  <w:tcW w:w="950" w:type="dxa"/>
                  <w:shd w:val="clear" w:color="auto" w:fill="C6D9F1" w:themeFill="text2" w:themeFillTint="33"/>
                  <w:vAlign w:val="center"/>
                </w:tcPr>
                <w:p w:rsidR="00D94D9F" w:rsidRPr="00C41A69" w:rsidRDefault="00D94D9F" w:rsidP="008A1D9C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C41A69">
                    <w:rPr>
                      <w:b/>
                      <w:bCs/>
                      <w:color w:val="000000" w:themeColor="text1"/>
                    </w:rPr>
                    <w:t>Ед.изм.</w:t>
                  </w:r>
                </w:p>
              </w:tc>
              <w:tc>
                <w:tcPr>
                  <w:tcW w:w="1554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D94D9F" w:rsidRPr="00C41A69" w:rsidRDefault="00D94D9F" w:rsidP="00B0312B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C41A69">
                    <w:rPr>
                      <w:b/>
                      <w:bCs/>
                      <w:color w:val="000000" w:themeColor="text1"/>
                    </w:rPr>
                    <w:t>201</w:t>
                  </w:r>
                  <w:r w:rsidR="00B0312B" w:rsidRPr="00C41A69">
                    <w:rPr>
                      <w:b/>
                      <w:bCs/>
                      <w:color w:val="000000" w:themeColor="text1"/>
                    </w:rPr>
                    <w:t>8</w:t>
                  </w:r>
                </w:p>
              </w:tc>
            </w:tr>
            <w:tr w:rsidR="00C41A69" w:rsidRPr="00C41A69" w:rsidTr="00D94D9F">
              <w:trPr>
                <w:trHeight w:val="20"/>
              </w:trPr>
              <w:tc>
                <w:tcPr>
                  <w:tcW w:w="3486" w:type="dxa"/>
                  <w:vAlign w:val="center"/>
                </w:tcPr>
                <w:p w:rsidR="00D94D9F" w:rsidRPr="00C41A69" w:rsidRDefault="00D94D9F" w:rsidP="008A1D9C">
                  <w:pPr>
                    <w:rPr>
                      <w:color w:val="000000" w:themeColor="text1"/>
                    </w:rPr>
                  </w:pPr>
                  <w:r w:rsidRPr="00C41A69">
                    <w:rPr>
                      <w:color w:val="000000" w:themeColor="text1"/>
                    </w:rPr>
                    <w:t>Ввод новой мощности</w:t>
                  </w:r>
                </w:p>
              </w:tc>
              <w:tc>
                <w:tcPr>
                  <w:tcW w:w="950" w:type="dxa"/>
                  <w:vAlign w:val="center"/>
                </w:tcPr>
                <w:p w:rsidR="00D94D9F" w:rsidRPr="00C41A69" w:rsidRDefault="00D94D9F" w:rsidP="008A1D9C">
                  <w:pPr>
                    <w:jc w:val="center"/>
                    <w:rPr>
                      <w:color w:val="000000" w:themeColor="text1"/>
                    </w:rPr>
                  </w:pPr>
                  <w:r w:rsidRPr="00C41A69">
                    <w:rPr>
                      <w:color w:val="000000" w:themeColor="text1"/>
                    </w:rPr>
                    <w:t>МВА/км</w:t>
                  </w:r>
                </w:p>
              </w:tc>
              <w:tc>
                <w:tcPr>
                  <w:tcW w:w="1554" w:type="dxa"/>
                  <w:shd w:val="clear" w:color="auto" w:fill="FFFFFF" w:themeFill="background1"/>
                </w:tcPr>
                <w:p w:rsidR="00D94D9F" w:rsidRPr="00C41A69" w:rsidRDefault="00B0312B" w:rsidP="00B0312B">
                  <w:pPr>
                    <w:jc w:val="center"/>
                    <w:rPr>
                      <w:color w:val="000000" w:themeColor="text1"/>
                    </w:rPr>
                  </w:pPr>
                  <w:r w:rsidRPr="00C41A69">
                    <w:rPr>
                      <w:color w:val="000000" w:themeColor="text1"/>
                    </w:rPr>
                    <w:t>116,9</w:t>
                  </w:r>
                  <w:r w:rsidR="00D94D9F" w:rsidRPr="00C41A69">
                    <w:rPr>
                      <w:color w:val="000000" w:themeColor="text1"/>
                    </w:rPr>
                    <w:t xml:space="preserve"> км</w:t>
                  </w:r>
                </w:p>
              </w:tc>
            </w:tr>
            <w:tr w:rsidR="00C41A69" w:rsidRPr="00C41A69" w:rsidTr="00D94D9F">
              <w:trPr>
                <w:trHeight w:val="20"/>
              </w:trPr>
              <w:tc>
                <w:tcPr>
                  <w:tcW w:w="3486" w:type="dxa"/>
                  <w:vAlign w:val="center"/>
                </w:tcPr>
                <w:p w:rsidR="00D94D9F" w:rsidRPr="00C41A69" w:rsidRDefault="00D94D9F" w:rsidP="008A1D9C">
                  <w:pPr>
                    <w:rPr>
                      <w:color w:val="000000" w:themeColor="text1"/>
                    </w:rPr>
                  </w:pPr>
                  <w:r w:rsidRPr="00C41A69">
                    <w:rPr>
                      <w:color w:val="000000" w:themeColor="text1"/>
                    </w:rPr>
                    <w:t>Вывод старой мощности</w:t>
                  </w:r>
                </w:p>
              </w:tc>
              <w:tc>
                <w:tcPr>
                  <w:tcW w:w="950" w:type="dxa"/>
                  <w:vAlign w:val="center"/>
                </w:tcPr>
                <w:p w:rsidR="00D94D9F" w:rsidRPr="00C41A69" w:rsidRDefault="00D94D9F" w:rsidP="008A1D9C">
                  <w:pPr>
                    <w:jc w:val="center"/>
                    <w:rPr>
                      <w:color w:val="000000" w:themeColor="text1"/>
                    </w:rPr>
                  </w:pPr>
                  <w:r w:rsidRPr="00C41A69">
                    <w:rPr>
                      <w:color w:val="000000" w:themeColor="text1"/>
                    </w:rPr>
                    <w:t>МВА/км</w:t>
                  </w:r>
                </w:p>
              </w:tc>
              <w:tc>
                <w:tcPr>
                  <w:tcW w:w="1554" w:type="dxa"/>
                  <w:shd w:val="clear" w:color="auto" w:fill="FFFFFF" w:themeFill="background1"/>
                </w:tcPr>
                <w:p w:rsidR="00D94D9F" w:rsidRPr="00C41A69" w:rsidRDefault="00D94D9F" w:rsidP="00436E8D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C41A69" w:rsidRPr="00C41A69" w:rsidTr="00D94D9F">
              <w:trPr>
                <w:trHeight w:val="20"/>
              </w:trPr>
              <w:tc>
                <w:tcPr>
                  <w:tcW w:w="3486" w:type="dxa"/>
                  <w:vAlign w:val="center"/>
                </w:tcPr>
                <w:p w:rsidR="00D94D9F" w:rsidRPr="00C41A69" w:rsidRDefault="00D94D9F" w:rsidP="008A1D9C">
                  <w:pPr>
                    <w:rPr>
                      <w:color w:val="000000" w:themeColor="text1"/>
                    </w:rPr>
                  </w:pPr>
                  <w:r w:rsidRPr="00C41A69">
                    <w:rPr>
                      <w:color w:val="000000" w:themeColor="text1"/>
                    </w:rPr>
                    <w:t>Прирост (+)/снижение (-) мощности</w:t>
                  </w:r>
                </w:p>
              </w:tc>
              <w:tc>
                <w:tcPr>
                  <w:tcW w:w="950" w:type="dxa"/>
                  <w:vAlign w:val="center"/>
                </w:tcPr>
                <w:p w:rsidR="00D94D9F" w:rsidRPr="00C41A69" w:rsidRDefault="00D94D9F" w:rsidP="008A1D9C">
                  <w:pPr>
                    <w:jc w:val="center"/>
                    <w:rPr>
                      <w:color w:val="000000" w:themeColor="text1"/>
                    </w:rPr>
                  </w:pPr>
                  <w:r w:rsidRPr="00C41A69">
                    <w:rPr>
                      <w:color w:val="000000" w:themeColor="text1"/>
                    </w:rPr>
                    <w:t>МВА/км</w:t>
                  </w:r>
                </w:p>
              </w:tc>
              <w:tc>
                <w:tcPr>
                  <w:tcW w:w="1554" w:type="dxa"/>
                  <w:shd w:val="clear" w:color="auto" w:fill="FFFFFF" w:themeFill="background1"/>
                </w:tcPr>
                <w:p w:rsidR="00D94D9F" w:rsidRPr="00C41A69" w:rsidRDefault="00B0312B" w:rsidP="00E02C67">
                  <w:pPr>
                    <w:jc w:val="center"/>
                    <w:rPr>
                      <w:color w:val="000000" w:themeColor="text1"/>
                    </w:rPr>
                  </w:pPr>
                  <w:r w:rsidRPr="00C41A69">
                    <w:rPr>
                      <w:color w:val="000000" w:themeColor="text1"/>
                    </w:rPr>
                    <w:t>116,9 км</w:t>
                  </w:r>
                </w:p>
              </w:tc>
            </w:tr>
          </w:tbl>
          <w:p w:rsidR="002E24A6" w:rsidRPr="00C41A69" w:rsidRDefault="002E24A6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39035F" w:rsidRPr="00C41A69" w:rsidRDefault="0039035F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16"/>
                <w:szCs w:val="16"/>
              </w:rPr>
            </w:pPr>
          </w:p>
        </w:tc>
      </w:tr>
      <w:tr w:rsidR="000C6664" w:rsidRPr="00C41A69" w:rsidTr="0039035F">
        <w:tc>
          <w:tcPr>
            <w:tcW w:w="2376" w:type="dxa"/>
          </w:tcPr>
          <w:p w:rsidR="000C6664" w:rsidRPr="00C41A69" w:rsidRDefault="00773A2B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C41A69">
              <w:rPr>
                <w:b/>
                <w:color w:val="000000" w:themeColor="text1"/>
                <w:sz w:val="24"/>
                <w:szCs w:val="24"/>
              </w:rPr>
              <w:t>Укрупненный график реализации проекта</w:t>
            </w:r>
          </w:p>
        </w:tc>
        <w:tc>
          <w:tcPr>
            <w:tcW w:w="7575" w:type="dxa"/>
          </w:tcPr>
          <w:p w:rsidR="0039035F" w:rsidRPr="00C41A69" w:rsidRDefault="00AF64FF" w:rsidP="0076615E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C41A69">
              <w:rPr>
                <w:color w:val="000000" w:themeColor="text1"/>
                <w:sz w:val="24"/>
                <w:szCs w:val="24"/>
              </w:rPr>
              <w:t xml:space="preserve">Укрупненный план-график реализации проекта </w:t>
            </w:r>
            <w:r w:rsidR="00FB504D" w:rsidRPr="00C41A69">
              <w:rPr>
                <w:color w:val="000000" w:themeColor="text1"/>
                <w:sz w:val="24"/>
                <w:szCs w:val="24"/>
              </w:rPr>
              <w:t>представлен</w:t>
            </w:r>
            <w:r w:rsidR="009D6917" w:rsidRPr="00C41A69">
              <w:rPr>
                <w:color w:val="000000" w:themeColor="text1"/>
                <w:sz w:val="24"/>
                <w:szCs w:val="24"/>
              </w:rPr>
              <w:t xml:space="preserve"> в таблице </w:t>
            </w:r>
            <w:r w:rsidR="0076615E" w:rsidRPr="00C41A69">
              <w:rPr>
                <w:color w:val="000000" w:themeColor="text1"/>
                <w:sz w:val="24"/>
                <w:szCs w:val="24"/>
              </w:rPr>
              <w:t>4</w:t>
            </w:r>
            <w:r w:rsidR="009D6917" w:rsidRPr="00C41A69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9D6917" w:rsidRPr="00C41A69" w:rsidRDefault="009D6917" w:rsidP="009D6917">
      <w:pPr>
        <w:pStyle w:val="af0"/>
        <w:rPr>
          <w:b/>
          <w:color w:val="000000" w:themeColor="text1"/>
        </w:rPr>
      </w:pPr>
    </w:p>
    <w:p w:rsidR="00B042BC" w:rsidRPr="00C41A69" w:rsidRDefault="00B042BC" w:rsidP="00B042BC">
      <w:pPr>
        <w:rPr>
          <w:color w:val="000000" w:themeColor="text1"/>
        </w:rPr>
      </w:pPr>
    </w:p>
    <w:p w:rsidR="00264C1E" w:rsidRPr="00C41A69" w:rsidRDefault="00264C1E" w:rsidP="009D6917">
      <w:pPr>
        <w:pStyle w:val="af0"/>
        <w:rPr>
          <w:b/>
          <w:color w:val="000000" w:themeColor="text1"/>
        </w:rPr>
      </w:pPr>
      <w:r w:rsidRPr="00C41A69">
        <w:rPr>
          <w:b/>
          <w:color w:val="000000" w:themeColor="text1"/>
        </w:rPr>
        <w:t xml:space="preserve">Таблица </w:t>
      </w:r>
      <w:r w:rsidR="0076615E" w:rsidRPr="00C41A69">
        <w:rPr>
          <w:b/>
          <w:color w:val="000000" w:themeColor="text1"/>
        </w:rPr>
        <w:t>4</w:t>
      </w:r>
      <w:r w:rsidR="009D6917" w:rsidRPr="00C41A69">
        <w:rPr>
          <w:b/>
          <w:color w:val="000000" w:themeColor="text1"/>
        </w:rPr>
        <w:t>.</w:t>
      </w:r>
      <w:r w:rsidRPr="00C41A69">
        <w:rPr>
          <w:b/>
          <w:color w:val="000000" w:themeColor="text1"/>
        </w:rPr>
        <w:t xml:space="preserve"> План-график реализации инвестиционного проекта</w:t>
      </w:r>
    </w:p>
    <w:p w:rsidR="009D6917" w:rsidRPr="00C41A69" w:rsidRDefault="009D6917" w:rsidP="009D6917">
      <w:pPr>
        <w:rPr>
          <w:color w:val="000000" w:themeColor="text1"/>
          <w:sz w:val="20"/>
          <w:szCs w:val="20"/>
        </w:rPr>
      </w:pPr>
    </w:p>
    <w:tbl>
      <w:tblPr>
        <w:tblW w:w="2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29"/>
        <w:gridCol w:w="709"/>
        <w:gridCol w:w="703"/>
        <w:gridCol w:w="696"/>
        <w:gridCol w:w="6"/>
      </w:tblGrid>
      <w:tr w:rsidR="00C41A69" w:rsidRPr="00C41A69" w:rsidTr="00B0312B">
        <w:trPr>
          <w:trHeight w:val="255"/>
          <w:tblHeader/>
        </w:trPr>
        <w:tc>
          <w:tcPr>
            <w:tcW w:w="3159" w:type="pct"/>
            <w:shd w:val="clear" w:color="auto" w:fill="C6D9F1" w:themeFill="text2" w:themeFillTint="33"/>
            <w:noWrap/>
            <w:vAlign w:val="center"/>
          </w:tcPr>
          <w:p w:rsidR="00B0312B" w:rsidRPr="00C41A69" w:rsidRDefault="00B0312B" w:rsidP="008A1D9C">
            <w:pPr>
              <w:rPr>
                <w:b/>
                <w:bCs/>
                <w:color w:val="000000" w:themeColor="text1"/>
              </w:rPr>
            </w:pPr>
            <w:bookmarkStart w:id="12" w:name="_Toc231645037"/>
            <w:r w:rsidRPr="00C41A69">
              <w:rPr>
                <w:b/>
                <w:bCs/>
                <w:color w:val="000000" w:themeColor="text1"/>
                <w:sz w:val="22"/>
                <w:szCs w:val="22"/>
              </w:rPr>
              <w:t>Наименование работ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B0312B" w:rsidRPr="00C41A69" w:rsidRDefault="00B0312B" w:rsidP="00B0312B">
            <w:pPr>
              <w:jc w:val="center"/>
              <w:rPr>
                <w:b/>
                <w:color w:val="000000" w:themeColor="text1"/>
              </w:rPr>
            </w:pPr>
            <w:r w:rsidRPr="00C41A69">
              <w:rPr>
                <w:b/>
                <w:bCs/>
                <w:color w:val="000000" w:themeColor="text1"/>
                <w:sz w:val="22"/>
                <w:szCs w:val="22"/>
              </w:rPr>
              <w:t>2016</w:t>
            </w:r>
          </w:p>
        </w:tc>
        <w:tc>
          <w:tcPr>
            <w:tcW w:w="612" w:type="pct"/>
            <w:shd w:val="clear" w:color="auto" w:fill="C6D9F1" w:themeFill="text2" w:themeFillTint="33"/>
          </w:tcPr>
          <w:p w:rsidR="00B0312B" w:rsidRPr="00C41A69" w:rsidRDefault="00B0312B" w:rsidP="0086581B">
            <w:pPr>
              <w:jc w:val="center"/>
              <w:rPr>
                <w:b/>
                <w:bCs/>
                <w:color w:val="000000" w:themeColor="text1"/>
              </w:rPr>
            </w:pPr>
            <w:r w:rsidRPr="00C41A69">
              <w:rPr>
                <w:b/>
                <w:bCs/>
                <w:color w:val="000000" w:themeColor="text1"/>
                <w:sz w:val="22"/>
                <w:szCs w:val="22"/>
              </w:rPr>
              <w:t>2017</w:t>
            </w:r>
          </w:p>
        </w:tc>
        <w:tc>
          <w:tcPr>
            <w:tcW w:w="611" w:type="pct"/>
            <w:gridSpan w:val="2"/>
            <w:shd w:val="clear" w:color="auto" w:fill="C6D9F1" w:themeFill="text2" w:themeFillTint="33"/>
            <w:vAlign w:val="center"/>
          </w:tcPr>
          <w:p w:rsidR="00B0312B" w:rsidRPr="00C41A69" w:rsidRDefault="00B0312B" w:rsidP="00A45189">
            <w:pPr>
              <w:jc w:val="center"/>
              <w:rPr>
                <w:b/>
                <w:color w:val="000000" w:themeColor="text1"/>
              </w:rPr>
            </w:pPr>
            <w:r w:rsidRPr="00C41A69">
              <w:rPr>
                <w:b/>
                <w:bCs/>
                <w:color w:val="000000" w:themeColor="text1"/>
                <w:sz w:val="22"/>
                <w:szCs w:val="22"/>
              </w:rPr>
              <w:t>2018</w:t>
            </w:r>
          </w:p>
        </w:tc>
      </w:tr>
      <w:tr w:rsidR="00C41A69" w:rsidRPr="00C41A69" w:rsidTr="00B0312B">
        <w:trPr>
          <w:gridAfter w:val="1"/>
          <w:wAfter w:w="5" w:type="pct"/>
          <w:trHeight w:val="255"/>
        </w:trPr>
        <w:tc>
          <w:tcPr>
            <w:tcW w:w="3159" w:type="pct"/>
            <w:shd w:val="clear" w:color="auto" w:fill="auto"/>
            <w:noWrap/>
            <w:vAlign w:val="center"/>
          </w:tcPr>
          <w:p w:rsidR="00B0312B" w:rsidRPr="00C41A69" w:rsidRDefault="00B0312B" w:rsidP="008A1D9C">
            <w:pPr>
              <w:rPr>
                <w:color w:val="000000" w:themeColor="text1"/>
              </w:rPr>
            </w:pPr>
            <w:r w:rsidRPr="00C41A69">
              <w:rPr>
                <w:color w:val="000000" w:themeColor="text1"/>
                <w:sz w:val="22"/>
                <w:szCs w:val="22"/>
              </w:rPr>
              <w:t>Начало реализации проекта</w:t>
            </w:r>
          </w:p>
        </w:tc>
        <w:tc>
          <w:tcPr>
            <w:tcW w:w="617" w:type="pct"/>
            <w:shd w:val="clear" w:color="auto" w:fill="4F81BD" w:themeFill="accent1"/>
            <w:noWrap/>
            <w:vAlign w:val="center"/>
          </w:tcPr>
          <w:p w:rsidR="00B0312B" w:rsidRPr="00C41A69" w:rsidRDefault="00B0312B" w:rsidP="008A1D9C">
            <w:pPr>
              <w:rPr>
                <w:color w:val="000000" w:themeColor="text1"/>
              </w:rPr>
            </w:pPr>
          </w:p>
        </w:tc>
        <w:tc>
          <w:tcPr>
            <w:tcW w:w="612" w:type="pct"/>
          </w:tcPr>
          <w:p w:rsidR="00B0312B" w:rsidRPr="00C41A69" w:rsidRDefault="00B0312B" w:rsidP="00BB6B1E">
            <w:pPr>
              <w:rPr>
                <w:color w:val="000000" w:themeColor="text1"/>
              </w:rPr>
            </w:pPr>
          </w:p>
        </w:tc>
        <w:tc>
          <w:tcPr>
            <w:tcW w:w="606" w:type="pct"/>
            <w:vAlign w:val="center"/>
          </w:tcPr>
          <w:p w:rsidR="00B0312B" w:rsidRPr="00C41A69" w:rsidRDefault="00B0312B" w:rsidP="00BB6B1E">
            <w:pPr>
              <w:rPr>
                <w:color w:val="000000" w:themeColor="text1"/>
              </w:rPr>
            </w:pPr>
          </w:p>
        </w:tc>
      </w:tr>
      <w:tr w:rsidR="00C41A69" w:rsidRPr="00C41A69" w:rsidTr="00B0312B">
        <w:trPr>
          <w:gridAfter w:val="1"/>
          <w:wAfter w:w="5" w:type="pct"/>
          <w:trHeight w:val="255"/>
        </w:trPr>
        <w:tc>
          <w:tcPr>
            <w:tcW w:w="3159" w:type="pct"/>
            <w:shd w:val="clear" w:color="auto" w:fill="auto"/>
            <w:noWrap/>
            <w:vAlign w:val="center"/>
          </w:tcPr>
          <w:p w:rsidR="00B0312B" w:rsidRPr="00C41A69" w:rsidRDefault="00B0312B" w:rsidP="008A1D9C">
            <w:pPr>
              <w:rPr>
                <w:color w:val="000000" w:themeColor="text1"/>
              </w:rPr>
            </w:pPr>
            <w:r w:rsidRPr="00C41A69">
              <w:rPr>
                <w:color w:val="000000" w:themeColor="text1"/>
                <w:sz w:val="22"/>
                <w:szCs w:val="22"/>
              </w:rPr>
              <w:t>Проектно-изыскательские работы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shd w:val="clear" w:color="auto" w:fill="4F81BD" w:themeFill="accent1"/>
            <w:noWrap/>
            <w:vAlign w:val="center"/>
          </w:tcPr>
          <w:p w:rsidR="00B0312B" w:rsidRPr="00C41A69" w:rsidRDefault="00B0312B" w:rsidP="008A1D9C">
            <w:pPr>
              <w:rPr>
                <w:color w:val="000000" w:themeColor="text1"/>
              </w:rPr>
            </w:pPr>
          </w:p>
        </w:tc>
        <w:tc>
          <w:tcPr>
            <w:tcW w:w="612" w:type="pct"/>
            <w:tcBorders>
              <w:bottom w:val="single" w:sz="4" w:space="0" w:color="auto"/>
            </w:tcBorders>
          </w:tcPr>
          <w:p w:rsidR="00B0312B" w:rsidRPr="00C41A69" w:rsidRDefault="00B0312B" w:rsidP="00BB6B1E">
            <w:pPr>
              <w:rPr>
                <w:color w:val="000000" w:themeColor="text1"/>
              </w:rPr>
            </w:pPr>
          </w:p>
        </w:tc>
        <w:tc>
          <w:tcPr>
            <w:tcW w:w="606" w:type="pct"/>
            <w:tcBorders>
              <w:bottom w:val="single" w:sz="4" w:space="0" w:color="auto"/>
            </w:tcBorders>
            <w:vAlign w:val="center"/>
          </w:tcPr>
          <w:p w:rsidR="00B0312B" w:rsidRPr="00C41A69" w:rsidRDefault="00B0312B" w:rsidP="00BB6B1E">
            <w:pPr>
              <w:rPr>
                <w:color w:val="000000" w:themeColor="text1"/>
              </w:rPr>
            </w:pPr>
          </w:p>
        </w:tc>
      </w:tr>
      <w:tr w:rsidR="00C41A69" w:rsidRPr="00C41A69" w:rsidTr="009F0F59">
        <w:trPr>
          <w:gridAfter w:val="1"/>
          <w:wAfter w:w="5" w:type="pct"/>
          <w:trHeight w:val="255"/>
        </w:trPr>
        <w:tc>
          <w:tcPr>
            <w:tcW w:w="3159" w:type="pct"/>
            <w:shd w:val="clear" w:color="auto" w:fill="auto"/>
            <w:noWrap/>
            <w:vAlign w:val="center"/>
          </w:tcPr>
          <w:p w:rsidR="00B0312B" w:rsidRPr="00C41A69" w:rsidRDefault="00B0312B" w:rsidP="008A1D9C">
            <w:pPr>
              <w:rPr>
                <w:color w:val="000000" w:themeColor="text1"/>
              </w:rPr>
            </w:pPr>
            <w:r w:rsidRPr="00C41A69">
              <w:rPr>
                <w:color w:val="000000" w:themeColor="text1"/>
                <w:sz w:val="22"/>
                <w:szCs w:val="22"/>
              </w:rPr>
              <w:t>Закупка оборудования</w:t>
            </w:r>
          </w:p>
        </w:tc>
        <w:tc>
          <w:tcPr>
            <w:tcW w:w="617" w:type="pct"/>
            <w:shd w:val="clear" w:color="auto" w:fill="auto"/>
            <w:noWrap/>
            <w:vAlign w:val="center"/>
          </w:tcPr>
          <w:p w:rsidR="00B0312B" w:rsidRPr="00C41A69" w:rsidRDefault="00B0312B" w:rsidP="008A1D9C">
            <w:pPr>
              <w:rPr>
                <w:color w:val="000000" w:themeColor="text1"/>
              </w:rPr>
            </w:pPr>
          </w:p>
        </w:tc>
        <w:tc>
          <w:tcPr>
            <w:tcW w:w="612" w:type="pct"/>
            <w:shd w:val="clear" w:color="auto" w:fill="auto"/>
          </w:tcPr>
          <w:p w:rsidR="00B0312B" w:rsidRPr="00C41A69" w:rsidRDefault="00B0312B" w:rsidP="00BB6B1E">
            <w:pPr>
              <w:rPr>
                <w:color w:val="000000" w:themeColor="text1"/>
              </w:rPr>
            </w:pPr>
          </w:p>
        </w:tc>
        <w:tc>
          <w:tcPr>
            <w:tcW w:w="606" w:type="pct"/>
            <w:shd w:val="clear" w:color="auto" w:fill="auto"/>
            <w:vAlign w:val="center"/>
          </w:tcPr>
          <w:p w:rsidR="00B0312B" w:rsidRPr="00C41A69" w:rsidRDefault="00B0312B" w:rsidP="00BB6B1E">
            <w:pPr>
              <w:rPr>
                <w:color w:val="000000" w:themeColor="text1"/>
              </w:rPr>
            </w:pPr>
          </w:p>
        </w:tc>
      </w:tr>
      <w:tr w:rsidR="00C41A69" w:rsidRPr="00C41A69" w:rsidTr="009F0F59">
        <w:trPr>
          <w:gridAfter w:val="1"/>
          <w:wAfter w:w="5" w:type="pct"/>
          <w:trHeight w:val="255"/>
        </w:trPr>
        <w:tc>
          <w:tcPr>
            <w:tcW w:w="3159" w:type="pct"/>
            <w:shd w:val="clear" w:color="auto" w:fill="auto"/>
            <w:noWrap/>
            <w:vAlign w:val="center"/>
          </w:tcPr>
          <w:p w:rsidR="00B0312B" w:rsidRPr="00C41A69" w:rsidRDefault="00B0312B" w:rsidP="008A1D9C">
            <w:pPr>
              <w:rPr>
                <w:color w:val="000000" w:themeColor="text1"/>
              </w:rPr>
            </w:pPr>
            <w:r w:rsidRPr="00C41A69">
              <w:rPr>
                <w:color w:val="000000" w:themeColor="text1"/>
                <w:sz w:val="22"/>
                <w:szCs w:val="22"/>
              </w:rPr>
              <w:t>Поставка оборудования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0312B" w:rsidRPr="00C41A69" w:rsidRDefault="00B0312B" w:rsidP="008A1D9C">
            <w:pPr>
              <w:rPr>
                <w:color w:val="000000" w:themeColor="text1"/>
              </w:rPr>
            </w:pPr>
          </w:p>
        </w:tc>
        <w:tc>
          <w:tcPr>
            <w:tcW w:w="612" w:type="pct"/>
            <w:tcBorders>
              <w:bottom w:val="single" w:sz="4" w:space="0" w:color="auto"/>
            </w:tcBorders>
            <w:shd w:val="clear" w:color="auto" w:fill="auto"/>
          </w:tcPr>
          <w:p w:rsidR="00B0312B" w:rsidRPr="00C41A69" w:rsidRDefault="00B0312B" w:rsidP="00BB6B1E">
            <w:pPr>
              <w:rPr>
                <w:color w:val="000000" w:themeColor="text1"/>
              </w:rPr>
            </w:pPr>
          </w:p>
        </w:tc>
        <w:tc>
          <w:tcPr>
            <w:tcW w:w="6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312B" w:rsidRPr="00C41A69" w:rsidRDefault="00B0312B" w:rsidP="00BB6B1E">
            <w:pPr>
              <w:rPr>
                <w:color w:val="000000" w:themeColor="text1"/>
              </w:rPr>
            </w:pPr>
          </w:p>
        </w:tc>
      </w:tr>
      <w:tr w:rsidR="00C41A69" w:rsidRPr="00C41A69" w:rsidTr="00B0312B">
        <w:trPr>
          <w:gridAfter w:val="1"/>
          <w:wAfter w:w="5" w:type="pct"/>
          <w:trHeight w:val="255"/>
        </w:trPr>
        <w:tc>
          <w:tcPr>
            <w:tcW w:w="3159" w:type="pct"/>
            <w:shd w:val="clear" w:color="auto" w:fill="auto"/>
            <w:noWrap/>
            <w:vAlign w:val="center"/>
          </w:tcPr>
          <w:p w:rsidR="00B0312B" w:rsidRPr="00C41A69" w:rsidRDefault="00B0312B" w:rsidP="008A1D9C">
            <w:pPr>
              <w:rPr>
                <w:color w:val="000000" w:themeColor="text1"/>
              </w:rPr>
            </w:pPr>
            <w:r w:rsidRPr="00C41A69">
              <w:rPr>
                <w:color w:val="000000" w:themeColor="text1"/>
                <w:sz w:val="22"/>
                <w:szCs w:val="22"/>
              </w:rPr>
              <w:t>Строительные работы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0312B" w:rsidRPr="00C41A69" w:rsidRDefault="00B0312B" w:rsidP="008A1D9C">
            <w:pPr>
              <w:rPr>
                <w:color w:val="000000" w:themeColor="text1"/>
              </w:rPr>
            </w:pPr>
          </w:p>
        </w:tc>
        <w:tc>
          <w:tcPr>
            <w:tcW w:w="612" w:type="pct"/>
            <w:shd w:val="clear" w:color="auto" w:fill="4F81BD" w:themeFill="accent1"/>
          </w:tcPr>
          <w:p w:rsidR="00B0312B" w:rsidRPr="00C41A69" w:rsidRDefault="00B0312B" w:rsidP="00BB6B1E">
            <w:pPr>
              <w:rPr>
                <w:color w:val="000000" w:themeColor="text1"/>
              </w:rPr>
            </w:pPr>
          </w:p>
        </w:tc>
        <w:tc>
          <w:tcPr>
            <w:tcW w:w="606" w:type="pct"/>
            <w:shd w:val="clear" w:color="auto" w:fill="4F81BD" w:themeFill="accent1"/>
            <w:vAlign w:val="center"/>
          </w:tcPr>
          <w:p w:rsidR="00B0312B" w:rsidRPr="00C41A69" w:rsidRDefault="00B0312B" w:rsidP="00BB6B1E">
            <w:pPr>
              <w:rPr>
                <w:color w:val="000000" w:themeColor="text1"/>
              </w:rPr>
            </w:pPr>
          </w:p>
        </w:tc>
      </w:tr>
      <w:tr w:rsidR="00C41A69" w:rsidRPr="00C41A69" w:rsidTr="00B0312B">
        <w:trPr>
          <w:gridAfter w:val="1"/>
          <w:wAfter w:w="5" w:type="pct"/>
          <w:trHeight w:val="255"/>
        </w:trPr>
        <w:tc>
          <w:tcPr>
            <w:tcW w:w="3159" w:type="pct"/>
            <w:shd w:val="clear" w:color="auto" w:fill="auto"/>
            <w:noWrap/>
            <w:vAlign w:val="center"/>
          </w:tcPr>
          <w:p w:rsidR="00B0312B" w:rsidRPr="00C41A69" w:rsidRDefault="00B0312B" w:rsidP="008A1D9C">
            <w:pPr>
              <w:rPr>
                <w:color w:val="000000" w:themeColor="text1"/>
              </w:rPr>
            </w:pPr>
            <w:r w:rsidRPr="00C41A69">
              <w:rPr>
                <w:color w:val="000000" w:themeColor="text1"/>
                <w:sz w:val="22"/>
                <w:szCs w:val="22"/>
              </w:rPr>
              <w:t>Монтажные работы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0312B" w:rsidRPr="00C41A69" w:rsidRDefault="00B0312B" w:rsidP="008A1D9C">
            <w:pPr>
              <w:rPr>
                <w:color w:val="000000" w:themeColor="text1"/>
              </w:rPr>
            </w:pPr>
          </w:p>
        </w:tc>
        <w:tc>
          <w:tcPr>
            <w:tcW w:w="612" w:type="pct"/>
            <w:shd w:val="clear" w:color="auto" w:fill="4F81BD" w:themeFill="accent1"/>
          </w:tcPr>
          <w:p w:rsidR="00B0312B" w:rsidRPr="00C41A69" w:rsidRDefault="00B0312B" w:rsidP="00BB6B1E">
            <w:pPr>
              <w:rPr>
                <w:color w:val="000000" w:themeColor="text1"/>
              </w:rPr>
            </w:pPr>
          </w:p>
        </w:tc>
        <w:tc>
          <w:tcPr>
            <w:tcW w:w="606" w:type="pct"/>
            <w:shd w:val="clear" w:color="auto" w:fill="4F81BD" w:themeFill="accent1"/>
            <w:vAlign w:val="center"/>
          </w:tcPr>
          <w:p w:rsidR="00B0312B" w:rsidRPr="00C41A69" w:rsidRDefault="00B0312B" w:rsidP="00BB6B1E">
            <w:pPr>
              <w:rPr>
                <w:color w:val="000000" w:themeColor="text1"/>
              </w:rPr>
            </w:pPr>
          </w:p>
        </w:tc>
      </w:tr>
      <w:tr w:rsidR="00C41A69" w:rsidRPr="00C41A69" w:rsidTr="00B0312B">
        <w:trPr>
          <w:gridAfter w:val="1"/>
          <w:wAfter w:w="5" w:type="pct"/>
          <w:trHeight w:val="255"/>
        </w:trPr>
        <w:tc>
          <w:tcPr>
            <w:tcW w:w="3159" w:type="pct"/>
            <w:shd w:val="clear" w:color="auto" w:fill="auto"/>
            <w:noWrap/>
            <w:vAlign w:val="center"/>
          </w:tcPr>
          <w:p w:rsidR="00B0312B" w:rsidRPr="00C41A69" w:rsidRDefault="00B0312B" w:rsidP="008A1D9C">
            <w:pPr>
              <w:rPr>
                <w:color w:val="000000" w:themeColor="text1"/>
              </w:rPr>
            </w:pPr>
            <w:r w:rsidRPr="00C41A69">
              <w:rPr>
                <w:color w:val="000000" w:themeColor="text1"/>
                <w:sz w:val="22"/>
                <w:szCs w:val="22"/>
              </w:rPr>
              <w:t>Пуско-наладочные работы</w:t>
            </w:r>
          </w:p>
        </w:tc>
        <w:tc>
          <w:tcPr>
            <w:tcW w:w="617" w:type="pct"/>
            <w:shd w:val="clear" w:color="auto" w:fill="FFFFFF" w:themeFill="background1"/>
            <w:noWrap/>
            <w:vAlign w:val="center"/>
          </w:tcPr>
          <w:p w:rsidR="00B0312B" w:rsidRPr="00C41A69" w:rsidRDefault="00B0312B" w:rsidP="008A1D9C">
            <w:pPr>
              <w:rPr>
                <w:color w:val="000000" w:themeColor="text1"/>
              </w:rPr>
            </w:pPr>
          </w:p>
        </w:tc>
        <w:tc>
          <w:tcPr>
            <w:tcW w:w="612" w:type="pct"/>
          </w:tcPr>
          <w:p w:rsidR="00B0312B" w:rsidRPr="00C41A69" w:rsidRDefault="00B0312B" w:rsidP="00BB6B1E">
            <w:pPr>
              <w:rPr>
                <w:color w:val="000000" w:themeColor="text1"/>
              </w:rPr>
            </w:pPr>
          </w:p>
        </w:tc>
        <w:tc>
          <w:tcPr>
            <w:tcW w:w="606" w:type="pct"/>
            <w:shd w:val="clear" w:color="auto" w:fill="4F81BD" w:themeFill="accent1"/>
            <w:vAlign w:val="center"/>
          </w:tcPr>
          <w:p w:rsidR="00B0312B" w:rsidRPr="00C41A69" w:rsidRDefault="00B0312B" w:rsidP="00BB6B1E">
            <w:pPr>
              <w:rPr>
                <w:color w:val="000000" w:themeColor="text1"/>
              </w:rPr>
            </w:pPr>
          </w:p>
        </w:tc>
      </w:tr>
      <w:tr w:rsidR="00C41A69" w:rsidRPr="00C41A69" w:rsidTr="00B0312B">
        <w:trPr>
          <w:gridAfter w:val="1"/>
          <w:wAfter w:w="5" w:type="pct"/>
          <w:trHeight w:val="255"/>
        </w:trPr>
        <w:tc>
          <w:tcPr>
            <w:tcW w:w="3159" w:type="pct"/>
            <w:shd w:val="clear" w:color="auto" w:fill="auto"/>
            <w:noWrap/>
            <w:vAlign w:val="center"/>
          </w:tcPr>
          <w:p w:rsidR="00B0312B" w:rsidRPr="00C41A69" w:rsidRDefault="00B0312B" w:rsidP="008A1D9C">
            <w:pPr>
              <w:rPr>
                <w:color w:val="000000" w:themeColor="text1"/>
              </w:rPr>
            </w:pPr>
            <w:r w:rsidRPr="00C41A69">
              <w:rPr>
                <w:color w:val="000000" w:themeColor="text1"/>
                <w:sz w:val="22"/>
                <w:szCs w:val="22"/>
              </w:rPr>
              <w:t>Ввод в эксплуатацию</w:t>
            </w:r>
          </w:p>
        </w:tc>
        <w:tc>
          <w:tcPr>
            <w:tcW w:w="617" w:type="pct"/>
            <w:shd w:val="clear" w:color="auto" w:fill="FFFFFF" w:themeFill="background1"/>
            <w:noWrap/>
            <w:vAlign w:val="center"/>
          </w:tcPr>
          <w:p w:rsidR="00B0312B" w:rsidRPr="00C41A69" w:rsidRDefault="00B0312B" w:rsidP="008A1D9C">
            <w:pPr>
              <w:rPr>
                <w:color w:val="000000" w:themeColor="text1"/>
              </w:rPr>
            </w:pPr>
          </w:p>
        </w:tc>
        <w:tc>
          <w:tcPr>
            <w:tcW w:w="612" w:type="pct"/>
          </w:tcPr>
          <w:p w:rsidR="00B0312B" w:rsidRPr="00C41A69" w:rsidRDefault="00B0312B" w:rsidP="00BB6B1E">
            <w:pPr>
              <w:rPr>
                <w:color w:val="000000" w:themeColor="text1"/>
              </w:rPr>
            </w:pPr>
          </w:p>
        </w:tc>
        <w:tc>
          <w:tcPr>
            <w:tcW w:w="606" w:type="pct"/>
            <w:shd w:val="clear" w:color="auto" w:fill="4F81BD" w:themeFill="accent1"/>
            <w:vAlign w:val="center"/>
          </w:tcPr>
          <w:p w:rsidR="00B0312B" w:rsidRPr="00C41A69" w:rsidRDefault="00B0312B" w:rsidP="00BB6B1E">
            <w:pPr>
              <w:rPr>
                <w:color w:val="000000" w:themeColor="text1"/>
              </w:rPr>
            </w:pPr>
          </w:p>
        </w:tc>
      </w:tr>
    </w:tbl>
    <w:p w:rsidR="0039035F" w:rsidRPr="00C41A69" w:rsidRDefault="0039035F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C80F73" w:rsidRPr="00C41A69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C80F73" w:rsidRPr="00C41A69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C80F73" w:rsidRPr="00C41A69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C80F73" w:rsidRPr="00C41A69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440E18" w:rsidRPr="00C41A69" w:rsidRDefault="00440E18" w:rsidP="00551CE7">
      <w:pPr>
        <w:pStyle w:val="1"/>
        <w:numPr>
          <w:ilvl w:val="0"/>
          <w:numId w:val="25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" w:name="_Toc309840744"/>
      <w:r w:rsidRPr="00C41A69">
        <w:rPr>
          <w:rFonts w:ascii="Times New Roman" w:hAnsi="Times New Roman" w:cs="Times New Roman"/>
          <w:color w:val="000000" w:themeColor="text1"/>
          <w:sz w:val="28"/>
          <w:szCs w:val="28"/>
        </w:rPr>
        <w:t>Маркетинговая информация</w:t>
      </w:r>
      <w:bookmarkEnd w:id="12"/>
      <w:bookmarkEnd w:id="13"/>
    </w:p>
    <w:p w:rsidR="0039035F" w:rsidRPr="00C41A69" w:rsidRDefault="0039035F" w:rsidP="0039035F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C41A69" w:rsidRPr="00C41A69" w:rsidTr="0039035F">
        <w:tc>
          <w:tcPr>
            <w:tcW w:w="2376" w:type="dxa"/>
          </w:tcPr>
          <w:p w:rsidR="00636BE7" w:rsidRPr="00C41A69" w:rsidRDefault="004F4697" w:rsidP="0039035F">
            <w:pPr>
              <w:rPr>
                <w:b/>
                <w:color w:val="000000" w:themeColor="text1"/>
                <w:sz w:val="24"/>
                <w:szCs w:val="24"/>
              </w:rPr>
            </w:pPr>
            <w:r w:rsidRPr="00C41A69">
              <w:rPr>
                <w:b/>
                <w:color w:val="000000" w:themeColor="text1"/>
                <w:sz w:val="24"/>
                <w:szCs w:val="24"/>
              </w:rPr>
              <w:t>Анализ существующего рынка сбыта в зоне реализации проекта</w:t>
            </w:r>
          </w:p>
        </w:tc>
        <w:tc>
          <w:tcPr>
            <w:tcW w:w="7575" w:type="dxa"/>
          </w:tcPr>
          <w:p w:rsidR="006664A6" w:rsidRPr="00C41A69" w:rsidRDefault="006664A6" w:rsidP="006664A6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C41A69">
              <w:rPr>
                <w:color w:val="000000" w:themeColor="text1"/>
                <w:sz w:val="24"/>
                <w:szCs w:val="24"/>
              </w:rPr>
              <w:t>Реализация инвестиционного проекта позволит обеспечить надёжное функционирование энергосистемы Калининградской области в изолированном от энергосистем сопредельных стран режиме.</w:t>
            </w:r>
          </w:p>
          <w:p w:rsidR="0039035F" w:rsidRPr="00C41A69" w:rsidRDefault="0039035F" w:rsidP="00E72EE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C41A69" w:rsidRPr="00C41A69" w:rsidTr="00A648C4">
        <w:trPr>
          <w:trHeight w:val="368"/>
        </w:trPr>
        <w:tc>
          <w:tcPr>
            <w:tcW w:w="2376" w:type="dxa"/>
          </w:tcPr>
          <w:p w:rsidR="00B042BC" w:rsidRPr="00C41A69" w:rsidRDefault="00B042BC" w:rsidP="00802E49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:rsidR="00636BE7" w:rsidRPr="00C41A69" w:rsidRDefault="00802E49" w:rsidP="00802E49">
            <w:pPr>
              <w:rPr>
                <w:b/>
                <w:color w:val="000000" w:themeColor="text1"/>
                <w:sz w:val="24"/>
                <w:szCs w:val="24"/>
              </w:rPr>
            </w:pPr>
            <w:r w:rsidRPr="00C41A69">
              <w:rPr>
                <w:b/>
                <w:color w:val="000000" w:themeColor="text1"/>
                <w:sz w:val="24"/>
                <w:szCs w:val="24"/>
              </w:rPr>
              <w:t>Прогноз рынка сбыта</w:t>
            </w:r>
            <w:r w:rsidR="00F870B2" w:rsidRPr="00C41A69">
              <w:rPr>
                <w:b/>
                <w:color w:val="000000" w:themeColor="text1"/>
                <w:sz w:val="24"/>
                <w:szCs w:val="24"/>
              </w:rPr>
              <w:t xml:space="preserve"> в зоне реализации проекта</w:t>
            </w:r>
          </w:p>
        </w:tc>
        <w:tc>
          <w:tcPr>
            <w:tcW w:w="7575" w:type="dxa"/>
          </w:tcPr>
          <w:p w:rsidR="00AD3BD3" w:rsidRPr="00C41A69" w:rsidRDefault="00AD3BD3" w:rsidP="0039035F">
            <w:pPr>
              <w:pStyle w:val="12"/>
              <w:spacing w:before="0"/>
              <w:ind w:left="476" w:firstLine="0"/>
              <w:rPr>
                <w:color w:val="000000" w:themeColor="text1"/>
                <w:sz w:val="24"/>
                <w:szCs w:val="24"/>
              </w:rPr>
            </w:pPr>
          </w:p>
          <w:p w:rsidR="00B042BC" w:rsidRPr="00C41A69" w:rsidRDefault="00B042BC" w:rsidP="0039035F">
            <w:pPr>
              <w:pStyle w:val="12"/>
              <w:spacing w:before="0"/>
              <w:ind w:left="476" w:firstLine="0"/>
              <w:rPr>
                <w:color w:val="000000" w:themeColor="text1"/>
                <w:sz w:val="24"/>
                <w:szCs w:val="24"/>
              </w:rPr>
            </w:pPr>
          </w:p>
          <w:p w:rsidR="009C76DF" w:rsidRPr="00C41A69" w:rsidRDefault="009C76DF" w:rsidP="0079569C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79569C" w:rsidRPr="00C41A69" w:rsidRDefault="0079569C" w:rsidP="0079569C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79569C" w:rsidRPr="00C41A69" w:rsidRDefault="0079569C" w:rsidP="0079569C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79569C" w:rsidRPr="00C41A69" w:rsidRDefault="0079569C" w:rsidP="0079569C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440E18" w:rsidRPr="00C41A69" w:rsidRDefault="00440E18" w:rsidP="00551CE7">
      <w:pPr>
        <w:pStyle w:val="1"/>
        <w:numPr>
          <w:ilvl w:val="0"/>
          <w:numId w:val="25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" w:name="_Toc231645038"/>
      <w:bookmarkStart w:id="15" w:name="_Toc309840745"/>
      <w:r w:rsidRPr="00C41A69">
        <w:rPr>
          <w:rFonts w:ascii="Times New Roman" w:hAnsi="Times New Roman" w:cs="Times New Roman"/>
          <w:color w:val="000000" w:themeColor="text1"/>
          <w:sz w:val="28"/>
          <w:szCs w:val="28"/>
        </w:rPr>
        <w:t>Источники финансирования проекта</w:t>
      </w:r>
      <w:bookmarkEnd w:id="14"/>
      <w:bookmarkEnd w:id="15"/>
    </w:p>
    <w:p w:rsidR="00705072" w:rsidRPr="00C41A69" w:rsidRDefault="00705072" w:rsidP="00705072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C41A69" w:rsidRPr="00C41A69" w:rsidTr="0039035F">
        <w:tc>
          <w:tcPr>
            <w:tcW w:w="2376" w:type="dxa"/>
          </w:tcPr>
          <w:p w:rsidR="005E38F9" w:rsidRPr="00C41A69" w:rsidRDefault="005E38F9" w:rsidP="001D4BB9">
            <w:pPr>
              <w:rPr>
                <w:b/>
                <w:color w:val="000000" w:themeColor="text1"/>
                <w:sz w:val="24"/>
                <w:szCs w:val="24"/>
              </w:rPr>
            </w:pPr>
            <w:r w:rsidRPr="00C41A69">
              <w:rPr>
                <w:b/>
                <w:color w:val="000000" w:themeColor="text1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575" w:type="dxa"/>
          </w:tcPr>
          <w:p w:rsidR="005E38F9" w:rsidRPr="00C41A69" w:rsidRDefault="00CF2EB5" w:rsidP="00A257EC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C41A69">
              <w:rPr>
                <w:color w:val="000000" w:themeColor="text1"/>
                <w:sz w:val="24"/>
                <w:szCs w:val="24"/>
              </w:rPr>
              <w:t>Разработку ПСД в 2016 г. и работы в 2017-2018 гг. планируется осуществить за счет платы за технологическое присоединение.</w:t>
            </w:r>
          </w:p>
        </w:tc>
      </w:tr>
      <w:tr w:rsidR="00C41A69" w:rsidRPr="00C41A69" w:rsidTr="0039035F">
        <w:tc>
          <w:tcPr>
            <w:tcW w:w="2376" w:type="dxa"/>
          </w:tcPr>
          <w:p w:rsidR="005E38F9" w:rsidRPr="00C41A69" w:rsidRDefault="005E38F9" w:rsidP="001D4BB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5E38F9" w:rsidRPr="00C41A69" w:rsidRDefault="005E38F9" w:rsidP="00236318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7B7FD3" w:rsidRPr="00C41A69" w:rsidRDefault="00B370BC" w:rsidP="00551CE7">
      <w:pPr>
        <w:pStyle w:val="1"/>
        <w:numPr>
          <w:ilvl w:val="0"/>
          <w:numId w:val="25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" w:name="_Toc293590195"/>
      <w:bookmarkStart w:id="17" w:name="_Toc309840746"/>
      <w:r w:rsidRPr="00C41A6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7B7FD3" w:rsidRPr="00C41A69">
        <w:rPr>
          <w:rFonts w:ascii="Times New Roman" w:hAnsi="Times New Roman" w:cs="Times New Roman"/>
          <w:color w:val="000000" w:themeColor="text1"/>
          <w:sz w:val="28"/>
          <w:szCs w:val="28"/>
        </w:rPr>
        <w:t>оказатели операционной деятельности</w:t>
      </w:r>
      <w:bookmarkEnd w:id="16"/>
      <w:bookmarkEnd w:id="17"/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47"/>
        <w:gridCol w:w="7830"/>
      </w:tblGrid>
      <w:tr w:rsidR="00C41A69" w:rsidRPr="00C41A69" w:rsidTr="00B2528B">
        <w:tc>
          <w:tcPr>
            <w:tcW w:w="2146" w:type="dxa"/>
          </w:tcPr>
          <w:p w:rsidR="007B0F71" w:rsidRPr="00C41A69" w:rsidRDefault="007B0F71" w:rsidP="002666ED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831" w:type="dxa"/>
          </w:tcPr>
          <w:p w:rsidR="0039035F" w:rsidRPr="00C41A69" w:rsidRDefault="0039035F" w:rsidP="002666ED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C41A69" w:rsidRPr="00C41A69" w:rsidTr="00B2528B">
        <w:tc>
          <w:tcPr>
            <w:tcW w:w="2146" w:type="dxa"/>
          </w:tcPr>
          <w:p w:rsidR="00DB399E" w:rsidRPr="00C41A69" w:rsidRDefault="00DB399E" w:rsidP="007B7FD3">
            <w:pPr>
              <w:rPr>
                <w:b/>
                <w:color w:val="000000" w:themeColor="text1"/>
                <w:sz w:val="24"/>
                <w:szCs w:val="24"/>
              </w:rPr>
            </w:pPr>
            <w:r w:rsidRPr="00C41A69">
              <w:rPr>
                <w:b/>
                <w:color w:val="000000" w:themeColor="text1"/>
                <w:sz w:val="24"/>
                <w:szCs w:val="24"/>
              </w:rPr>
              <w:t xml:space="preserve">Тарифы </w:t>
            </w:r>
            <w:r w:rsidR="007B7FD3" w:rsidRPr="00C41A69">
              <w:rPr>
                <w:b/>
                <w:color w:val="000000" w:themeColor="text1"/>
                <w:sz w:val="24"/>
                <w:szCs w:val="24"/>
              </w:rPr>
              <w:t>на услуги по передаче электрической энергии и размер платы за присоединение к электрическим сетям</w:t>
            </w:r>
          </w:p>
        </w:tc>
        <w:tc>
          <w:tcPr>
            <w:tcW w:w="7831" w:type="dxa"/>
          </w:tcPr>
          <w:p w:rsidR="00716EB8" w:rsidRPr="00C41A69" w:rsidRDefault="00716EB8" w:rsidP="00716EB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C41A69">
              <w:rPr>
                <w:color w:val="000000" w:themeColor="text1"/>
                <w:sz w:val="24"/>
                <w:szCs w:val="24"/>
              </w:rPr>
              <w:t>Тариф на передачу на 2015 год определен на уровне 0,87 руб/кВт.ч (без НДС).</w:t>
            </w:r>
          </w:p>
          <w:p w:rsidR="00716EB8" w:rsidRPr="00C41A69" w:rsidRDefault="00716EB8" w:rsidP="00716EB8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716EB8" w:rsidRPr="00C41A69" w:rsidRDefault="00716EB8" w:rsidP="00716EB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C41A69">
              <w:rPr>
                <w:color w:val="000000" w:themeColor="text1"/>
                <w:sz w:val="24"/>
                <w:szCs w:val="24"/>
              </w:rPr>
              <w:t>Согласно Прогнозу социально-экономического развития РФ на 2015 год и плановый период 2016-2017 годов (сентябрь 2014 г.) ИПЦ планируется на уровне:</w:t>
            </w:r>
          </w:p>
          <w:p w:rsidR="00716EB8" w:rsidRPr="00C41A69" w:rsidRDefault="00716EB8" w:rsidP="00716EB8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716EB8" w:rsidRPr="00C41A69" w:rsidRDefault="00716EB8" w:rsidP="00716EB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C41A69">
              <w:rPr>
                <w:color w:val="000000" w:themeColor="text1"/>
                <w:sz w:val="24"/>
                <w:szCs w:val="24"/>
              </w:rPr>
              <w:t>2015 г. – 6,7%, 2016 г. – 4,4%, 2017 г. – 4,3%.</w:t>
            </w:r>
          </w:p>
          <w:p w:rsidR="0039035F" w:rsidRPr="00C41A69" w:rsidRDefault="00716EB8" w:rsidP="00716EB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C41A69">
              <w:rPr>
                <w:color w:val="000000" w:themeColor="text1"/>
                <w:sz w:val="24"/>
                <w:szCs w:val="24"/>
              </w:rPr>
              <w:t>ИПЦ на период 2018-2030 гг. приняты в соответствии с Пояснительной запиской МИНЭКОНОМРАЗВИТИЯ РФ «О прогнозе долгосрочного социально-экономического развития Российской Федерации на период до 2030 года» (ноябрь 2013 г.).</w:t>
            </w:r>
          </w:p>
          <w:p w:rsidR="00716EB8" w:rsidRPr="00C41A69" w:rsidRDefault="00716EB8" w:rsidP="00716EB8">
            <w:pPr>
              <w:jc w:val="both"/>
              <w:rPr>
                <w:color w:val="000000" w:themeColor="text1"/>
              </w:rPr>
            </w:pPr>
          </w:p>
        </w:tc>
      </w:tr>
      <w:tr w:rsidR="00C41A69" w:rsidRPr="00C41A69" w:rsidTr="00B2528B">
        <w:tc>
          <w:tcPr>
            <w:tcW w:w="2146" w:type="dxa"/>
          </w:tcPr>
          <w:p w:rsidR="007B0F71" w:rsidRPr="00C41A69" w:rsidRDefault="0003637A" w:rsidP="0003637A">
            <w:pPr>
              <w:ind w:right="193"/>
              <w:rPr>
                <w:b/>
                <w:color w:val="000000" w:themeColor="text1"/>
                <w:sz w:val="24"/>
                <w:szCs w:val="24"/>
              </w:rPr>
            </w:pPr>
            <w:r w:rsidRPr="00C41A69">
              <w:rPr>
                <w:b/>
                <w:color w:val="000000" w:themeColor="text1"/>
                <w:sz w:val="24"/>
                <w:szCs w:val="24"/>
              </w:rPr>
              <w:t>Изменение выручки в результате реализации инвестиционного проекта</w:t>
            </w:r>
          </w:p>
        </w:tc>
        <w:tc>
          <w:tcPr>
            <w:tcW w:w="7831" w:type="dxa"/>
          </w:tcPr>
          <w:p w:rsidR="00302F02" w:rsidRPr="00C41A69" w:rsidRDefault="00152142" w:rsidP="00B51204">
            <w:pPr>
              <w:jc w:val="both"/>
              <w:rPr>
                <w:bCs/>
                <w:color w:val="000000" w:themeColor="text1"/>
                <w:sz w:val="26"/>
                <w:szCs w:val="26"/>
              </w:rPr>
            </w:pPr>
            <w:r w:rsidRPr="00C41A69">
              <w:rPr>
                <w:color w:val="000000" w:themeColor="text1"/>
                <w:sz w:val="24"/>
                <w:szCs w:val="24"/>
              </w:rPr>
              <w:t xml:space="preserve">При определении доходной части проекта учитывается </w:t>
            </w:r>
            <w:r w:rsidR="00302F02" w:rsidRPr="00C41A69">
              <w:rPr>
                <w:color w:val="000000" w:themeColor="text1"/>
                <w:sz w:val="24"/>
                <w:szCs w:val="24"/>
              </w:rPr>
              <w:t>изменение выручки за счет реализации проекта</w:t>
            </w:r>
            <w:r w:rsidR="00C01A61" w:rsidRPr="00C41A69">
              <w:rPr>
                <w:color w:val="000000" w:themeColor="text1"/>
                <w:sz w:val="24"/>
                <w:szCs w:val="24"/>
              </w:rPr>
              <w:t>. Учитывается</w:t>
            </w:r>
            <w:r w:rsidR="00302F02" w:rsidRPr="00C41A69">
              <w:rPr>
                <w:color w:val="000000" w:themeColor="text1"/>
                <w:sz w:val="24"/>
                <w:szCs w:val="24"/>
              </w:rPr>
              <w:t xml:space="preserve"> </w:t>
            </w:r>
            <w:r w:rsidR="002566A7" w:rsidRPr="00C41A69">
              <w:rPr>
                <w:color w:val="000000" w:themeColor="text1"/>
                <w:sz w:val="24"/>
                <w:szCs w:val="24"/>
              </w:rPr>
              <w:t xml:space="preserve">выручка </w:t>
            </w:r>
            <w:r w:rsidR="00545E89" w:rsidRPr="00C41A69">
              <w:rPr>
                <w:color w:val="000000" w:themeColor="text1"/>
                <w:sz w:val="24"/>
                <w:szCs w:val="24"/>
              </w:rPr>
              <w:t>от услуг по технологическому присоединению новых потребителей</w:t>
            </w:r>
            <w:r w:rsidR="00C01A61" w:rsidRPr="00C41A69">
              <w:rPr>
                <w:color w:val="000000" w:themeColor="text1"/>
                <w:sz w:val="24"/>
                <w:szCs w:val="24"/>
              </w:rPr>
              <w:t xml:space="preserve"> и увеличение выручки за счет деятельности по передаче электрической энергии</w:t>
            </w:r>
            <w:r w:rsidR="00264F80" w:rsidRPr="00C41A69">
              <w:rPr>
                <w:bCs/>
                <w:color w:val="000000" w:themeColor="text1"/>
                <w:sz w:val="26"/>
                <w:szCs w:val="26"/>
              </w:rPr>
              <w:t>:</w:t>
            </w:r>
            <w:r w:rsidRPr="00C41A69">
              <w:rPr>
                <w:bCs/>
                <w:color w:val="000000" w:themeColor="text1"/>
                <w:sz w:val="26"/>
                <w:szCs w:val="26"/>
              </w:rPr>
              <w:t xml:space="preserve"> </w:t>
            </w:r>
          </w:p>
          <w:p w:rsidR="00291485" w:rsidRPr="00C41A69" w:rsidRDefault="00291485" w:rsidP="00B51204">
            <w:pPr>
              <w:jc w:val="both"/>
              <w:rPr>
                <w:bCs/>
                <w:color w:val="000000" w:themeColor="text1"/>
                <w:sz w:val="26"/>
                <w:szCs w:val="26"/>
              </w:rPr>
            </w:pPr>
          </w:p>
          <w:p w:rsidR="005E38F9" w:rsidRPr="00C41A69" w:rsidRDefault="00127235" w:rsidP="00BE794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C41A69">
              <w:rPr>
                <w:color w:val="000000" w:themeColor="text1"/>
                <w:sz w:val="24"/>
                <w:szCs w:val="24"/>
              </w:rPr>
              <w:t>Плата за технологическое присоединение</w:t>
            </w:r>
            <w:r w:rsidR="005E38F9" w:rsidRPr="00C41A69">
              <w:rPr>
                <w:color w:val="000000" w:themeColor="text1"/>
                <w:sz w:val="24"/>
                <w:szCs w:val="24"/>
              </w:rPr>
              <w:t>:</w:t>
            </w:r>
          </w:p>
          <w:p w:rsidR="00FB308A" w:rsidRPr="00C41A69" w:rsidRDefault="00FB308A" w:rsidP="00FB308A">
            <w:pPr>
              <w:pStyle w:val="aa"/>
              <w:jc w:val="both"/>
              <w:rPr>
                <w:bCs/>
                <w:color w:val="000000" w:themeColor="text1"/>
                <w:sz w:val="26"/>
                <w:szCs w:val="26"/>
              </w:rPr>
            </w:pPr>
          </w:p>
          <w:p w:rsidR="005E38F9" w:rsidRPr="00C41A69" w:rsidRDefault="00E30142" w:rsidP="005E38F9">
            <w:pPr>
              <w:ind w:left="720"/>
              <w:jc w:val="both"/>
              <w:rPr>
                <w:color w:val="000000" w:themeColor="text1"/>
                <w:position w:val="-12"/>
                <w:sz w:val="24"/>
                <w:szCs w:val="24"/>
              </w:rPr>
            </w:pPr>
            <w:r w:rsidRPr="00C41A69">
              <w:rPr>
                <w:color w:val="000000" w:themeColor="text1"/>
                <w:position w:val="-12"/>
                <w:sz w:val="24"/>
                <w:szCs w:val="24"/>
              </w:rPr>
              <w:object w:dxaOrig="240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1.8pt;height:18.6pt" o:ole="">
                  <v:imagedata r:id="rId8" o:title=""/>
                </v:shape>
                <o:OLEObject Type="Embed" ProgID="Equation.3" ShapeID="_x0000_i1025" DrawAspect="Content" ObjectID="_1517921283" r:id="rId9"/>
              </w:object>
            </w:r>
          </w:p>
          <w:p w:rsidR="00BD3845" w:rsidRPr="00C41A69" w:rsidRDefault="00CE4477" w:rsidP="005E38F9">
            <w:pPr>
              <w:pStyle w:val="aa"/>
              <w:jc w:val="both"/>
              <w:rPr>
                <w:color w:val="000000" w:themeColor="text1"/>
                <w:sz w:val="24"/>
                <w:szCs w:val="24"/>
              </w:rPr>
            </w:pPr>
            <w:r w:rsidRPr="00C41A69">
              <w:rPr>
                <w:color w:val="000000" w:themeColor="text1"/>
                <w:position w:val="-12"/>
                <w:sz w:val="24"/>
                <w:szCs w:val="24"/>
              </w:rPr>
              <w:object w:dxaOrig="2439" w:dyaOrig="360">
                <v:shape id="_x0000_i1026" type="#_x0000_t75" style="width:123pt;height:18.6pt" o:ole="">
                  <v:imagedata r:id="rId10" o:title=""/>
                </v:shape>
                <o:OLEObject Type="Embed" ProgID="Equation.3" ShapeID="_x0000_i1026" DrawAspect="Content" ObjectID="_1517921284" r:id="rId11"/>
              </w:object>
            </w:r>
          </w:p>
          <w:p w:rsidR="00D23A1A" w:rsidRPr="00C41A69" w:rsidRDefault="00CE4477" w:rsidP="005E38F9">
            <w:pPr>
              <w:pStyle w:val="aa"/>
              <w:jc w:val="both"/>
              <w:rPr>
                <w:color w:val="000000" w:themeColor="text1"/>
                <w:sz w:val="24"/>
                <w:szCs w:val="24"/>
              </w:rPr>
            </w:pPr>
            <w:r w:rsidRPr="00C41A69">
              <w:rPr>
                <w:color w:val="000000" w:themeColor="text1"/>
                <w:position w:val="-12"/>
                <w:sz w:val="24"/>
                <w:szCs w:val="24"/>
              </w:rPr>
              <w:object w:dxaOrig="2420" w:dyaOrig="360">
                <v:shape id="_x0000_i1027" type="#_x0000_t75" style="width:121.2pt;height:18.6pt" o:ole="">
                  <v:imagedata r:id="rId12" o:title=""/>
                </v:shape>
                <o:OLEObject Type="Embed" ProgID="Equation.3" ShapeID="_x0000_i1027" DrawAspect="Content" ObjectID="_1517921285" r:id="rId13"/>
              </w:object>
            </w:r>
          </w:p>
          <w:p w:rsidR="00E517AF" w:rsidRPr="00C41A69" w:rsidRDefault="00E517AF" w:rsidP="00BE794B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600961" w:rsidRPr="00C41A69" w:rsidRDefault="00600961" w:rsidP="00BE794B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C41A69" w:rsidRPr="00C41A69" w:rsidTr="00B2528B">
        <w:tc>
          <w:tcPr>
            <w:tcW w:w="2146" w:type="dxa"/>
          </w:tcPr>
          <w:p w:rsidR="007B0F71" w:rsidRPr="00C41A69" w:rsidRDefault="00A3451A" w:rsidP="00A3451A">
            <w:pPr>
              <w:rPr>
                <w:b/>
                <w:color w:val="000000" w:themeColor="text1"/>
                <w:sz w:val="24"/>
                <w:szCs w:val="24"/>
              </w:rPr>
            </w:pPr>
            <w:r w:rsidRPr="00C41A69">
              <w:rPr>
                <w:b/>
                <w:color w:val="000000" w:themeColor="text1"/>
                <w:sz w:val="24"/>
                <w:szCs w:val="24"/>
              </w:rPr>
              <w:t>Изменение затрат от операционной деятельности в случае реализации проекта</w:t>
            </w:r>
          </w:p>
        </w:tc>
        <w:tc>
          <w:tcPr>
            <w:tcW w:w="7831" w:type="dxa"/>
          </w:tcPr>
          <w:p w:rsidR="006664A6" w:rsidRPr="00C41A69" w:rsidRDefault="006664A6" w:rsidP="006664A6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41A69">
              <w:rPr>
                <w:color w:val="000000" w:themeColor="text1"/>
                <w:sz w:val="24"/>
                <w:szCs w:val="24"/>
                <w:lang w:eastAsia="ru-RU"/>
              </w:rPr>
              <w:t>Нормативный срок эксплуатации ВЛ 110 кВ – 40 лет.</w:t>
            </w:r>
          </w:p>
          <w:p w:rsidR="00600961" w:rsidRPr="00C41A69" w:rsidRDefault="00600961" w:rsidP="006664A6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552FE9" w:rsidRPr="00C41A69" w:rsidRDefault="00552FE9" w:rsidP="00552FE9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41A69">
              <w:rPr>
                <w:color w:val="000000" w:themeColor="text1"/>
                <w:sz w:val="24"/>
                <w:szCs w:val="24"/>
                <w:lang w:eastAsia="ru-RU"/>
              </w:rPr>
              <w:t xml:space="preserve">Эксплуатационные расходы после реконструкции планируются в размере </w:t>
            </w:r>
            <w:r w:rsidR="00B86433" w:rsidRPr="00C41A69">
              <w:rPr>
                <w:color w:val="000000" w:themeColor="text1"/>
                <w:sz w:val="24"/>
                <w:szCs w:val="24"/>
                <w:lang w:eastAsia="ru-RU"/>
              </w:rPr>
              <w:t>20</w:t>
            </w:r>
            <w:r w:rsidRPr="00C41A69">
              <w:rPr>
                <w:color w:val="000000" w:themeColor="text1"/>
                <w:sz w:val="24"/>
                <w:szCs w:val="24"/>
                <w:lang w:eastAsia="ru-RU"/>
              </w:rPr>
              <w:t xml:space="preserve">0 тыс. руб., затраты на текущий ремонт планируются в сумме </w:t>
            </w:r>
            <w:r w:rsidR="00B86433" w:rsidRPr="00C41A69">
              <w:rPr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C41A69">
              <w:rPr>
                <w:color w:val="000000" w:themeColor="text1"/>
                <w:sz w:val="24"/>
                <w:szCs w:val="24"/>
                <w:lang w:eastAsia="ru-RU"/>
              </w:rPr>
              <w:t>00 тыс. руб. в год с периодичностью 1 раз в 3 года в ценах 2015 г. без НДС.</w:t>
            </w:r>
          </w:p>
          <w:p w:rsidR="00600961" w:rsidRPr="00C41A69" w:rsidRDefault="00600961" w:rsidP="00552FE9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8429E8" w:rsidRPr="00C41A69" w:rsidRDefault="006664A6" w:rsidP="006664A6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41A69">
              <w:rPr>
                <w:color w:val="000000" w:themeColor="text1"/>
                <w:sz w:val="24"/>
                <w:szCs w:val="24"/>
              </w:rPr>
              <w:t>По налогу на имущество установлены федеральные налоговые льготы. В частности, от уплаты налога освобождаются линии электропередач, а также сооружения, являющихся неотъемлемой частью указанных объектов. Перечень имущества, относящегося к указанным объектам, утверждается Правительством Российской Федерации. Данный перечень утвержден  Постановлением Правительства РФ от 30 сентября 2004 г. N 504 "О перечне имущества, относящегося к железнодорожным путям общего пользования, федеральным автомобильным дорогам общего пользования, магистральным трубопроводам, линиям энергопередачи, а также сооружений, являющихся неотъемлемой технологической частью указанных объектов, в отношении которых организации освобождаются от обложения налогом на имущество организаций".</w:t>
            </w:r>
          </w:p>
        </w:tc>
      </w:tr>
      <w:tr w:rsidR="00C41A69" w:rsidRPr="00C41A69" w:rsidTr="00B2528B">
        <w:tc>
          <w:tcPr>
            <w:tcW w:w="2146" w:type="dxa"/>
          </w:tcPr>
          <w:p w:rsidR="00702052" w:rsidRPr="00C41A69" w:rsidRDefault="00702052" w:rsidP="00913A3D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831" w:type="dxa"/>
          </w:tcPr>
          <w:p w:rsidR="00FE5446" w:rsidRPr="00C41A69" w:rsidRDefault="00FE5446" w:rsidP="00FB13A2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440E18" w:rsidRPr="00C41A69" w:rsidRDefault="0062621A" w:rsidP="00551CE7">
      <w:pPr>
        <w:pStyle w:val="1"/>
        <w:numPr>
          <w:ilvl w:val="0"/>
          <w:numId w:val="25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8" w:name="_Toc231645040"/>
      <w:bookmarkStart w:id="19" w:name="_Toc309840747"/>
      <w:r w:rsidRPr="00C41A69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Показатели</w:t>
      </w:r>
      <w:r w:rsidR="00440E18" w:rsidRPr="00C4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41A69">
        <w:rPr>
          <w:rFonts w:ascii="Times New Roman" w:hAnsi="Times New Roman" w:cs="Times New Roman"/>
          <w:color w:val="000000" w:themeColor="text1"/>
          <w:sz w:val="28"/>
          <w:szCs w:val="28"/>
        </w:rPr>
        <w:t>экономической</w:t>
      </w:r>
      <w:r w:rsidR="00440E18" w:rsidRPr="00C4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эффективности </w:t>
      </w:r>
      <w:r w:rsidRPr="00C41A69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инвестиционного</w:t>
      </w:r>
      <w:r w:rsidR="00440E18" w:rsidRPr="00C4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40E18" w:rsidRPr="00C41A69">
        <w:rPr>
          <w:rFonts w:ascii="Times New Roman" w:hAnsi="Times New Roman" w:cs="Times New Roman" w:hint="eastAsia"/>
          <w:color w:val="000000" w:themeColor="text1"/>
          <w:sz w:val="28"/>
          <w:szCs w:val="28"/>
        </w:rPr>
        <w:t>проекта</w:t>
      </w:r>
      <w:bookmarkEnd w:id="18"/>
      <w:bookmarkEnd w:id="19"/>
    </w:p>
    <w:p w:rsidR="00C80F73" w:rsidRPr="00C41A69" w:rsidRDefault="00C80F73" w:rsidP="0058593D">
      <w:pPr>
        <w:rPr>
          <w:color w:val="000000" w:themeColor="text1"/>
        </w:rPr>
      </w:pPr>
    </w:p>
    <w:p w:rsidR="003E145C" w:rsidRPr="00C41A69" w:rsidRDefault="003E145C" w:rsidP="003E145C">
      <w:pPr>
        <w:ind w:right="-81"/>
        <w:jc w:val="center"/>
        <w:rPr>
          <w:color w:val="000000" w:themeColor="text1"/>
          <w:sz w:val="26"/>
          <w:szCs w:val="26"/>
        </w:rPr>
      </w:pPr>
      <w:r w:rsidRPr="00C41A69">
        <w:rPr>
          <w:color w:val="000000" w:themeColor="text1"/>
          <w:sz w:val="26"/>
          <w:szCs w:val="26"/>
        </w:rPr>
        <w:t>Исходные данные для оценки эффективности проекта</w:t>
      </w:r>
    </w:p>
    <w:p w:rsidR="0076615E" w:rsidRPr="00C41A69" w:rsidRDefault="0076615E" w:rsidP="00FE2935">
      <w:pPr>
        <w:ind w:right="-81"/>
        <w:jc w:val="right"/>
        <w:rPr>
          <w:color w:val="000000" w:themeColor="text1"/>
          <w:sz w:val="26"/>
          <w:szCs w:val="26"/>
        </w:rPr>
      </w:pPr>
      <w:r w:rsidRPr="00C41A69">
        <w:rPr>
          <w:color w:val="000000" w:themeColor="text1"/>
          <w:sz w:val="26"/>
          <w:szCs w:val="26"/>
        </w:rPr>
        <w:t>Таблица 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57"/>
        <w:gridCol w:w="2380"/>
      </w:tblGrid>
      <w:tr w:rsidR="00C41A69" w:rsidRPr="00C41A69" w:rsidTr="00AC2696">
        <w:trPr>
          <w:trHeight w:val="255"/>
          <w:tblHeader/>
          <w:jc w:val="center"/>
        </w:trPr>
        <w:tc>
          <w:tcPr>
            <w:tcW w:w="38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3E145C" w:rsidRPr="00C41A69" w:rsidRDefault="003E145C" w:rsidP="00AC269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C41A6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Наименование параметра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/>
            <w:noWrap/>
            <w:vAlign w:val="center"/>
          </w:tcPr>
          <w:p w:rsidR="003E145C" w:rsidRPr="00C41A69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41A69" w:rsidRPr="00C41A69" w:rsidTr="00AC2696">
        <w:trPr>
          <w:trHeight w:val="255"/>
          <w:jc w:val="center"/>
        </w:trPr>
        <w:tc>
          <w:tcPr>
            <w:tcW w:w="3826" w:type="pc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C41A69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1A6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Основные параметры расчета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C41A69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41A69" w:rsidRPr="00C41A69" w:rsidTr="00AC2696">
        <w:trPr>
          <w:trHeight w:val="255"/>
          <w:jc w:val="center"/>
        </w:trPr>
        <w:tc>
          <w:tcPr>
            <w:tcW w:w="3826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C41A69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1A69">
              <w:rPr>
                <w:rFonts w:ascii="Arial" w:hAnsi="Arial" w:cs="Arial"/>
                <w:color w:val="000000" w:themeColor="text1"/>
                <w:sz w:val="20"/>
                <w:szCs w:val="20"/>
              </w:rPr>
              <w:t>Год начала инвестиционного проекта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C41A69" w:rsidRDefault="005E38F9" w:rsidP="001608A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C41A69">
              <w:rPr>
                <w:rFonts w:ascii="Arial" w:hAnsi="Arial" w:cs="Arial"/>
                <w:color w:val="000000" w:themeColor="text1"/>
                <w:sz w:val="20"/>
                <w:szCs w:val="20"/>
              </w:rPr>
              <w:t>201</w:t>
            </w:r>
            <w:r w:rsidR="001608A4" w:rsidRPr="00C41A69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C41A69" w:rsidRPr="00C41A69" w:rsidTr="00AC2696">
        <w:trPr>
          <w:trHeight w:val="255"/>
          <w:jc w:val="center"/>
        </w:trPr>
        <w:tc>
          <w:tcPr>
            <w:tcW w:w="3826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C41A69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1A69">
              <w:rPr>
                <w:rFonts w:ascii="Arial" w:hAnsi="Arial" w:cs="Arial"/>
                <w:color w:val="000000" w:themeColor="text1"/>
                <w:sz w:val="20"/>
                <w:szCs w:val="20"/>
              </w:rPr>
              <w:t>Установленная ставка дисконтирования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C41A69" w:rsidRDefault="00394868" w:rsidP="0039486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1A69">
              <w:rPr>
                <w:rFonts w:ascii="Arial" w:hAnsi="Arial" w:cs="Arial"/>
                <w:color w:val="000000" w:themeColor="text1"/>
                <w:sz w:val="20"/>
                <w:szCs w:val="20"/>
              </w:rPr>
              <w:t>20,5</w:t>
            </w:r>
          </w:p>
        </w:tc>
      </w:tr>
      <w:tr w:rsidR="00C41A69" w:rsidRPr="00C41A69" w:rsidTr="00AC2696">
        <w:trPr>
          <w:trHeight w:val="255"/>
          <w:jc w:val="center"/>
        </w:trPr>
        <w:tc>
          <w:tcPr>
            <w:tcW w:w="3826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C41A69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1A6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Нормативный срок службы 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C41A69" w:rsidRDefault="006664A6" w:rsidP="006664A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1A69"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</w:p>
        </w:tc>
      </w:tr>
      <w:tr w:rsidR="00C41A69" w:rsidRPr="00C41A69" w:rsidTr="00AC2696">
        <w:trPr>
          <w:trHeight w:val="255"/>
          <w:jc w:val="center"/>
        </w:trPr>
        <w:tc>
          <w:tcPr>
            <w:tcW w:w="382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C41A69" w:rsidRDefault="005E38F9" w:rsidP="00AC269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C41A6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Налоговые ставки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C41A69" w:rsidRDefault="005E38F9" w:rsidP="008A1D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41A69" w:rsidRPr="00C41A69" w:rsidTr="00AC2696">
        <w:trPr>
          <w:trHeight w:val="255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C41A69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1A6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Налог на добавленную стоимость (НДС)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C41A69" w:rsidRDefault="005E38F9" w:rsidP="008A1D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1A69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</w:p>
        </w:tc>
      </w:tr>
      <w:tr w:rsidR="00C41A69" w:rsidRPr="00C41A69" w:rsidTr="00AC2696">
        <w:trPr>
          <w:trHeight w:val="255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C41A69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1A6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Налог на прибыль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C41A69" w:rsidRDefault="005E38F9" w:rsidP="008A1D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1A69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</w:p>
        </w:tc>
      </w:tr>
      <w:tr w:rsidR="00C41A69" w:rsidRPr="00C41A69" w:rsidTr="00510896">
        <w:trPr>
          <w:trHeight w:val="74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C41A69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1A6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Налог на имущество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C41A69" w:rsidRDefault="005E38F9" w:rsidP="008A1D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1A69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</w:tr>
      <w:tr w:rsidR="005E38F9" w:rsidRPr="00C41A69" w:rsidTr="00510896">
        <w:trPr>
          <w:trHeight w:val="74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C41A69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1A6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Отчисления на социальное страхование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E38F9" w:rsidRPr="00C41A69" w:rsidRDefault="005E38F9" w:rsidP="008A1D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1A69">
              <w:rPr>
                <w:rFonts w:ascii="Arial" w:hAnsi="Arial" w:cs="Arial"/>
                <w:color w:val="000000" w:themeColor="text1"/>
                <w:sz w:val="20"/>
                <w:szCs w:val="20"/>
              </w:rPr>
              <w:t>26</w:t>
            </w:r>
          </w:p>
        </w:tc>
      </w:tr>
    </w:tbl>
    <w:p w:rsidR="00E517AF" w:rsidRPr="00C41A69" w:rsidRDefault="00E517AF" w:rsidP="00BD3845">
      <w:pPr>
        <w:jc w:val="both"/>
        <w:rPr>
          <w:color w:val="000000" w:themeColor="text1"/>
          <w:lang w:eastAsia="en-US"/>
        </w:rPr>
      </w:pPr>
    </w:p>
    <w:p w:rsidR="00600961" w:rsidRPr="00C41A69" w:rsidRDefault="00600961" w:rsidP="00BD3845">
      <w:pPr>
        <w:jc w:val="both"/>
        <w:rPr>
          <w:color w:val="000000" w:themeColor="text1"/>
          <w:lang w:eastAsia="en-US"/>
        </w:rPr>
      </w:pPr>
    </w:p>
    <w:p w:rsidR="003E145C" w:rsidRPr="00C41A69" w:rsidRDefault="00716EB8" w:rsidP="0036359C">
      <w:pPr>
        <w:jc w:val="both"/>
        <w:rPr>
          <w:color w:val="000000" w:themeColor="text1"/>
          <w:lang w:eastAsia="en-US"/>
        </w:rPr>
      </w:pPr>
      <w:r w:rsidRPr="00C41A69">
        <w:rPr>
          <w:color w:val="000000" w:themeColor="text1"/>
          <w:lang w:eastAsia="en-US"/>
        </w:rPr>
        <w:t>Согласно сценарным условиям формирования инвестиционных программ ДЗО ОАО «Россети» (письмо ОАО «Россети» № БД/100/110 от 30.01.15 г.) при расчете экономической эффективности ставка дисконтирования должна соответствовать: для компаний группы кредитоспособности «А» - 16,5%, для компаний группы «Б» - 19,5%, для компаний группы «В» - 20,5%.</w:t>
      </w:r>
    </w:p>
    <w:p w:rsidR="00600961" w:rsidRPr="00C41A69" w:rsidRDefault="00600961" w:rsidP="0036359C">
      <w:pPr>
        <w:jc w:val="both"/>
        <w:rPr>
          <w:color w:val="000000" w:themeColor="text1"/>
          <w:lang w:eastAsia="en-US"/>
        </w:rPr>
      </w:pPr>
    </w:p>
    <w:p w:rsidR="00600961" w:rsidRPr="00C41A69" w:rsidRDefault="00600961" w:rsidP="0036359C">
      <w:pPr>
        <w:jc w:val="both"/>
        <w:rPr>
          <w:color w:val="000000" w:themeColor="text1"/>
        </w:rPr>
      </w:pPr>
    </w:p>
    <w:p w:rsidR="00EC7021" w:rsidRPr="00C41A69" w:rsidRDefault="00EC7021" w:rsidP="00EC7021">
      <w:pPr>
        <w:ind w:right="-81"/>
        <w:jc w:val="center"/>
        <w:rPr>
          <w:color w:val="000000" w:themeColor="text1"/>
          <w:sz w:val="26"/>
          <w:szCs w:val="26"/>
        </w:rPr>
      </w:pPr>
      <w:r w:rsidRPr="00C41A69">
        <w:rPr>
          <w:color w:val="000000" w:themeColor="text1"/>
          <w:sz w:val="26"/>
          <w:szCs w:val="26"/>
        </w:rPr>
        <w:t>Показатели экономической эффективности проекта</w:t>
      </w:r>
    </w:p>
    <w:p w:rsidR="00EC7021" w:rsidRPr="00C41A69" w:rsidRDefault="00EC7021" w:rsidP="00EC7021">
      <w:pPr>
        <w:ind w:right="-81"/>
        <w:jc w:val="right"/>
        <w:rPr>
          <w:color w:val="000000" w:themeColor="text1"/>
          <w:sz w:val="26"/>
          <w:szCs w:val="26"/>
        </w:rPr>
      </w:pPr>
      <w:r w:rsidRPr="00C41A69">
        <w:rPr>
          <w:color w:val="000000" w:themeColor="text1"/>
          <w:sz w:val="26"/>
          <w:szCs w:val="26"/>
        </w:rPr>
        <w:t xml:space="preserve">Таблица </w:t>
      </w:r>
      <w:r w:rsidR="0076615E" w:rsidRPr="00C41A69">
        <w:rPr>
          <w:color w:val="000000" w:themeColor="text1"/>
          <w:sz w:val="26"/>
          <w:szCs w:val="26"/>
        </w:rPr>
        <w:t>7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197"/>
        <w:gridCol w:w="2940"/>
      </w:tblGrid>
      <w:tr w:rsidR="00C41A69" w:rsidRPr="00C41A69" w:rsidTr="00AC2696">
        <w:trPr>
          <w:trHeight w:val="255"/>
          <w:jc w:val="center"/>
        </w:trPr>
        <w:tc>
          <w:tcPr>
            <w:tcW w:w="35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EC7021" w:rsidRPr="00C41A69" w:rsidRDefault="00EC7021" w:rsidP="00AC269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C41A6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/>
            <w:noWrap/>
            <w:vAlign w:val="center"/>
          </w:tcPr>
          <w:p w:rsidR="00EC7021" w:rsidRPr="00C41A69" w:rsidRDefault="00EC7021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41A69" w:rsidRPr="00C41A69" w:rsidTr="00EB01D2">
        <w:trPr>
          <w:trHeight w:val="255"/>
          <w:jc w:val="center"/>
        </w:trPr>
        <w:tc>
          <w:tcPr>
            <w:tcW w:w="3550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C41A69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1A69">
              <w:rPr>
                <w:rFonts w:ascii="Arial" w:hAnsi="Arial" w:cs="Arial"/>
                <w:color w:val="000000" w:themeColor="text1"/>
                <w:sz w:val="20"/>
                <w:szCs w:val="20"/>
              </w:rPr>
              <w:t>NPV, чистый дисконтированный доход проекта, тыс. руб.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C41A69" w:rsidRDefault="008F4B8D" w:rsidP="00CE447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41A69">
              <w:rPr>
                <w:rFonts w:ascii="Arial" w:hAnsi="Arial" w:cs="Arial"/>
                <w:color w:val="000000" w:themeColor="text1"/>
              </w:rPr>
              <w:t>-</w:t>
            </w:r>
            <w:r w:rsidR="00CE4477" w:rsidRPr="00C41A69">
              <w:rPr>
                <w:rFonts w:ascii="Arial" w:hAnsi="Arial" w:cs="Arial"/>
                <w:color w:val="000000" w:themeColor="text1"/>
              </w:rPr>
              <w:t>115 996</w:t>
            </w:r>
          </w:p>
        </w:tc>
      </w:tr>
      <w:tr w:rsidR="00C41A69" w:rsidRPr="00C41A69" w:rsidTr="00EB01D2">
        <w:trPr>
          <w:trHeight w:val="255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C41A69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1A69">
              <w:rPr>
                <w:rFonts w:ascii="Arial" w:hAnsi="Arial" w:cs="Arial"/>
                <w:color w:val="000000" w:themeColor="text1"/>
                <w:sz w:val="20"/>
                <w:szCs w:val="20"/>
              </w:rPr>
              <w:t>IRR, внутренняя норма доходности, %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C41A69" w:rsidRDefault="00F438CD" w:rsidP="00F438C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41A69">
              <w:rPr>
                <w:rFonts w:ascii="Arial" w:hAnsi="Arial" w:cs="Arial"/>
                <w:color w:val="000000" w:themeColor="text1"/>
              </w:rPr>
              <w:t>0</w:t>
            </w:r>
            <w:r w:rsidR="008F4B8D" w:rsidRPr="00C41A69">
              <w:rPr>
                <w:rFonts w:ascii="Arial" w:hAnsi="Arial" w:cs="Arial"/>
                <w:color w:val="000000" w:themeColor="text1"/>
              </w:rPr>
              <w:t>%</w:t>
            </w:r>
          </w:p>
        </w:tc>
      </w:tr>
      <w:tr w:rsidR="00C41A69" w:rsidRPr="00C41A69" w:rsidTr="00F756FB">
        <w:trPr>
          <w:trHeight w:val="78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C41A69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1A69">
              <w:rPr>
                <w:rFonts w:ascii="Arial" w:hAnsi="Arial" w:cs="Arial"/>
                <w:color w:val="000000" w:themeColor="text1"/>
                <w:sz w:val="20"/>
                <w:szCs w:val="20"/>
              </w:rPr>
              <w:t>Простой срок окупаемости, лет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C41A69" w:rsidRDefault="00DF297B" w:rsidP="0036359C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41A69">
              <w:rPr>
                <w:rFonts w:ascii="Arial" w:hAnsi="Arial" w:cs="Arial"/>
                <w:color w:val="000000" w:themeColor="text1"/>
              </w:rPr>
              <w:t>неокуп</w:t>
            </w:r>
          </w:p>
        </w:tc>
      </w:tr>
      <w:tr w:rsidR="00C41A69" w:rsidRPr="00C41A69" w:rsidTr="00EB01D2">
        <w:trPr>
          <w:trHeight w:val="255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C41A69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1A69">
              <w:rPr>
                <w:rFonts w:ascii="Arial" w:hAnsi="Arial" w:cs="Arial"/>
                <w:color w:val="000000" w:themeColor="text1"/>
                <w:sz w:val="20"/>
                <w:szCs w:val="20"/>
              </w:rPr>
              <w:t>Дисконтированный срок окупаемости, лет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C41A69" w:rsidRDefault="008F4B8D" w:rsidP="001D3A40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41A69">
              <w:rPr>
                <w:rFonts w:ascii="Arial" w:hAnsi="Arial" w:cs="Arial"/>
                <w:color w:val="000000" w:themeColor="text1"/>
              </w:rPr>
              <w:t>неокуп</w:t>
            </w:r>
          </w:p>
        </w:tc>
      </w:tr>
      <w:tr w:rsidR="005E38F9" w:rsidRPr="00C41A69" w:rsidTr="00AC2696">
        <w:trPr>
          <w:trHeight w:val="255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C41A69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1A69">
              <w:rPr>
                <w:rFonts w:ascii="Arial" w:hAnsi="Arial" w:cs="Arial"/>
                <w:color w:val="000000" w:themeColor="text1"/>
                <w:sz w:val="20"/>
                <w:szCs w:val="20"/>
              </w:rPr>
              <w:t>Индекс доходности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E38F9" w:rsidRPr="00C41A69" w:rsidRDefault="008F4B8D" w:rsidP="00CE447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41A69">
              <w:rPr>
                <w:rFonts w:ascii="Arial" w:hAnsi="Arial" w:cs="Arial"/>
                <w:color w:val="000000" w:themeColor="text1"/>
              </w:rPr>
              <w:t>0,</w:t>
            </w:r>
            <w:r w:rsidR="0081684A" w:rsidRPr="00C41A69">
              <w:rPr>
                <w:rFonts w:ascii="Arial" w:hAnsi="Arial" w:cs="Arial"/>
                <w:color w:val="000000" w:themeColor="text1"/>
              </w:rPr>
              <w:t>80</w:t>
            </w:r>
            <w:r w:rsidR="00CE4477" w:rsidRPr="00C41A69">
              <w:rPr>
                <w:rFonts w:ascii="Arial" w:hAnsi="Arial" w:cs="Arial"/>
                <w:color w:val="000000" w:themeColor="text1"/>
              </w:rPr>
              <w:t>3</w:t>
            </w:r>
          </w:p>
        </w:tc>
      </w:tr>
    </w:tbl>
    <w:p w:rsidR="003E145C" w:rsidRPr="00C41A69" w:rsidRDefault="003E145C" w:rsidP="00836F0A">
      <w:pPr>
        <w:rPr>
          <w:color w:val="000000" w:themeColor="text1"/>
        </w:rPr>
      </w:pPr>
    </w:p>
    <w:p w:rsidR="002E06AE" w:rsidRPr="00C41A69" w:rsidRDefault="002E06AE" w:rsidP="00836F0A">
      <w:pPr>
        <w:rPr>
          <w:color w:val="000000" w:themeColor="text1"/>
        </w:rPr>
      </w:pPr>
      <w:r w:rsidRPr="00C41A69">
        <w:rPr>
          <w:color w:val="000000" w:themeColor="text1"/>
        </w:rPr>
        <w:t xml:space="preserve">Согласно полученного в результате расчетов показателя внутренней нормы доходности проект </w:t>
      </w:r>
      <w:r w:rsidR="00DF3C3B" w:rsidRPr="00C41A69">
        <w:rPr>
          <w:color w:val="000000" w:themeColor="text1"/>
        </w:rPr>
        <w:t xml:space="preserve">не </w:t>
      </w:r>
      <w:r w:rsidRPr="00C41A69">
        <w:rPr>
          <w:color w:val="000000" w:themeColor="text1"/>
        </w:rPr>
        <w:t>отвечает критериям соответствия экономически эффективным проектам.</w:t>
      </w:r>
    </w:p>
    <w:p w:rsidR="00FB13A2" w:rsidRPr="00C41A69" w:rsidRDefault="002E06AE" w:rsidP="00836F0A">
      <w:pPr>
        <w:rPr>
          <w:color w:val="000000" w:themeColor="text1"/>
        </w:rPr>
      </w:pPr>
      <w:r w:rsidRPr="00C41A69">
        <w:rPr>
          <w:color w:val="000000" w:themeColor="text1"/>
        </w:rPr>
        <w:t xml:space="preserve"> </w:t>
      </w:r>
    </w:p>
    <w:p w:rsidR="006E2231" w:rsidRPr="00C41A69" w:rsidRDefault="006E2231" w:rsidP="00551CE7">
      <w:pPr>
        <w:pStyle w:val="1"/>
        <w:numPr>
          <w:ilvl w:val="0"/>
          <w:numId w:val="25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0" w:name="_Toc298941663"/>
      <w:bookmarkStart w:id="21" w:name="_Toc309840748"/>
      <w:r w:rsidRPr="00C41A69">
        <w:rPr>
          <w:rFonts w:ascii="Times New Roman" w:hAnsi="Times New Roman" w:cs="Times New Roman"/>
          <w:color w:val="000000" w:themeColor="text1"/>
          <w:sz w:val="28"/>
          <w:szCs w:val="28"/>
        </w:rPr>
        <w:t>Анализ рисков и чувствительности проекта</w:t>
      </w:r>
      <w:bookmarkEnd w:id="20"/>
      <w:bookmarkEnd w:id="21"/>
    </w:p>
    <w:p w:rsidR="006E2231" w:rsidRPr="00C41A69" w:rsidRDefault="006E2231" w:rsidP="006E2231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C41A69" w:rsidRPr="00C41A69" w:rsidTr="006E2231">
        <w:tc>
          <w:tcPr>
            <w:tcW w:w="2376" w:type="dxa"/>
            <w:hideMark/>
          </w:tcPr>
          <w:p w:rsidR="006E2231" w:rsidRPr="00C41A69" w:rsidRDefault="006E2231">
            <w:pPr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  <w:r w:rsidRPr="00C41A69">
              <w:rPr>
                <w:b/>
                <w:color w:val="000000" w:themeColor="text1"/>
                <w:sz w:val="24"/>
                <w:szCs w:val="24"/>
                <w:lang w:eastAsia="en-US"/>
              </w:rPr>
              <w:t>Анализ рисков и чувствительности проекта</w:t>
            </w:r>
          </w:p>
          <w:p w:rsidR="00FB13A2" w:rsidRPr="00C41A69" w:rsidRDefault="00FB13A2">
            <w:pPr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7575" w:type="dxa"/>
          </w:tcPr>
          <w:p w:rsidR="006E2231" w:rsidRPr="00C41A69" w:rsidRDefault="006E2231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41A69">
              <w:rPr>
                <w:color w:val="000000" w:themeColor="text1"/>
                <w:sz w:val="24"/>
                <w:szCs w:val="24"/>
                <w:lang w:eastAsia="en-US"/>
              </w:rPr>
              <w:t>При оценке чувствительности инвестиционного проекта в качестве факторов, отражающих изменение внешних условий реализации и способных оказать наиболее существенное влияние на эффективность проекта, использова</w:t>
            </w:r>
            <w:r w:rsidR="0040597F" w:rsidRPr="00C41A69">
              <w:rPr>
                <w:color w:val="000000" w:themeColor="text1"/>
                <w:sz w:val="24"/>
                <w:szCs w:val="24"/>
                <w:lang w:eastAsia="en-US"/>
              </w:rPr>
              <w:t>ны</w:t>
            </w:r>
            <w:r w:rsidRPr="00C41A69">
              <w:rPr>
                <w:color w:val="000000" w:themeColor="text1"/>
                <w:sz w:val="24"/>
                <w:szCs w:val="24"/>
                <w:lang w:eastAsia="en-US"/>
              </w:rPr>
              <w:t>:</w:t>
            </w:r>
          </w:p>
          <w:p w:rsidR="006E2231" w:rsidRPr="00C41A69" w:rsidRDefault="006E2231" w:rsidP="006E2231">
            <w:pPr>
              <w:pStyle w:val="12"/>
              <w:numPr>
                <w:ilvl w:val="0"/>
                <w:numId w:val="20"/>
              </w:numPr>
              <w:spacing w:before="0"/>
              <w:ind w:left="476" w:right="-28" w:hanging="238"/>
              <w:rPr>
                <w:color w:val="000000" w:themeColor="text1"/>
                <w:sz w:val="24"/>
                <w:szCs w:val="24"/>
              </w:rPr>
            </w:pPr>
            <w:r w:rsidRPr="00C41A69">
              <w:rPr>
                <w:color w:val="000000" w:themeColor="text1"/>
                <w:sz w:val="24"/>
                <w:szCs w:val="24"/>
              </w:rPr>
              <w:t>объем инвестиционных затрат по проекту;</w:t>
            </w:r>
          </w:p>
          <w:p w:rsidR="006E2231" w:rsidRPr="00C41A69" w:rsidRDefault="006E2231" w:rsidP="006E2231">
            <w:pPr>
              <w:pStyle w:val="12"/>
              <w:numPr>
                <w:ilvl w:val="0"/>
                <w:numId w:val="20"/>
              </w:numPr>
              <w:spacing w:before="0"/>
              <w:ind w:left="476" w:right="-28" w:hanging="238"/>
              <w:rPr>
                <w:color w:val="000000" w:themeColor="text1"/>
                <w:sz w:val="24"/>
                <w:szCs w:val="24"/>
              </w:rPr>
            </w:pPr>
            <w:r w:rsidRPr="00C41A69">
              <w:rPr>
                <w:color w:val="000000" w:themeColor="text1"/>
                <w:sz w:val="24"/>
                <w:szCs w:val="24"/>
              </w:rPr>
              <w:t>изменение тарифов на услуги по передаче электрической энергии</w:t>
            </w:r>
            <w:r w:rsidR="0040597F" w:rsidRPr="00C41A69">
              <w:rPr>
                <w:color w:val="000000" w:themeColor="text1"/>
                <w:sz w:val="24"/>
                <w:szCs w:val="24"/>
              </w:rPr>
              <w:t>.</w:t>
            </w:r>
          </w:p>
          <w:p w:rsidR="006E2231" w:rsidRPr="00C41A69" w:rsidRDefault="006E2231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41A69">
              <w:rPr>
                <w:color w:val="000000" w:themeColor="text1"/>
                <w:sz w:val="24"/>
                <w:szCs w:val="24"/>
                <w:lang w:eastAsia="en-US"/>
              </w:rPr>
              <w:t>Результаты оценки чувствительности инвестиционного проекта пр</w:t>
            </w:r>
            <w:r w:rsidR="0040597F" w:rsidRPr="00C41A69">
              <w:rPr>
                <w:color w:val="000000" w:themeColor="text1"/>
                <w:sz w:val="24"/>
                <w:szCs w:val="24"/>
                <w:lang w:eastAsia="en-US"/>
              </w:rPr>
              <w:t>едставлены в таблице</w:t>
            </w:r>
            <w:r w:rsidRPr="00C41A69"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76615E" w:rsidRPr="00C41A69">
              <w:rPr>
                <w:color w:val="000000" w:themeColor="text1"/>
                <w:sz w:val="24"/>
                <w:szCs w:val="24"/>
                <w:lang w:eastAsia="en-US"/>
              </w:rPr>
              <w:t>8</w:t>
            </w:r>
            <w:r w:rsidRPr="00C41A69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  <w:p w:rsidR="001F6C60" w:rsidRPr="00C41A69" w:rsidRDefault="001F6C60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:rsidR="006E2231" w:rsidRPr="00C41A69" w:rsidRDefault="006E2231" w:rsidP="006E2231">
      <w:pPr>
        <w:pStyle w:val="af0"/>
        <w:rPr>
          <w:b/>
          <w:color w:val="000000" w:themeColor="text1"/>
        </w:rPr>
      </w:pPr>
      <w:r w:rsidRPr="00C41A69">
        <w:rPr>
          <w:b/>
          <w:color w:val="000000" w:themeColor="text1"/>
        </w:rPr>
        <w:t xml:space="preserve">Таблица </w:t>
      </w:r>
      <w:r w:rsidR="0076615E" w:rsidRPr="00C41A69">
        <w:rPr>
          <w:b/>
          <w:color w:val="000000" w:themeColor="text1"/>
        </w:rPr>
        <w:t>8</w:t>
      </w:r>
      <w:r w:rsidRPr="00C41A69">
        <w:rPr>
          <w:b/>
          <w:color w:val="000000" w:themeColor="text1"/>
        </w:rPr>
        <w:t>. Изменение показателей экономической эффективности</w:t>
      </w:r>
    </w:p>
    <w:p w:rsidR="006E2231" w:rsidRPr="00C41A69" w:rsidRDefault="006E2231" w:rsidP="006E2231">
      <w:pPr>
        <w:rPr>
          <w:color w:val="000000" w:themeColor="text1"/>
        </w:rPr>
      </w:pPr>
    </w:p>
    <w:p w:rsidR="0040597F" w:rsidRPr="00C41A69" w:rsidRDefault="0040597F" w:rsidP="0040597F">
      <w:pPr>
        <w:spacing w:line="360" w:lineRule="auto"/>
        <w:ind w:firstLine="708"/>
        <w:jc w:val="center"/>
        <w:rPr>
          <w:color w:val="000000" w:themeColor="text1"/>
        </w:rPr>
      </w:pPr>
      <w:r w:rsidRPr="00C41A69">
        <w:rPr>
          <w:color w:val="000000" w:themeColor="text1"/>
          <w:sz w:val="26"/>
          <w:szCs w:val="26"/>
        </w:rPr>
        <w:t>А</w:t>
      </w:r>
      <w:r w:rsidRPr="00C41A69">
        <w:rPr>
          <w:color w:val="000000" w:themeColor="text1"/>
        </w:rPr>
        <w:t>нализ чувствительности проекта (фактор изменения объема инвестиционных затрат)</w:t>
      </w:r>
    </w:p>
    <w:tbl>
      <w:tblPr>
        <w:tblW w:w="993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90"/>
        <w:gridCol w:w="840"/>
        <w:gridCol w:w="840"/>
        <w:gridCol w:w="840"/>
        <w:gridCol w:w="840"/>
        <w:gridCol w:w="840"/>
        <w:gridCol w:w="840"/>
      </w:tblGrid>
      <w:tr w:rsidR="00C41A69" w:rsidRPr="00C41A69" w:rsidTr="0040597F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6E2231" w:rsidRPr="00C41A69" w:rsidRDefault="006E2231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C41A69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Отклонения факторов от запланированных показателей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C41A69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C41A69">
              <w:rPr>
                <w:b/>
                <w:color w:val="000000" w:themeColor="text1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6E2231" w:rsidRPr="00C41A69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C41A69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C41A69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10</w:t>
            </w:r>
            <w:r w:rsidRPr="00C41A69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C41A69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C41A69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C41A69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C41A69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C41A69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C41A69">
              <w:rPr>
                <w:b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C41A69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C41A69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C41A69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C41A69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C41A69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</w:t>
            </w:r>
            <w:r w:rsidRPr="00C41A69">
              <w:rPr>
                <w:b/>
                <w:color w:val="000000" w:themeColor="text1"/>
                <w:sz w:val="22"/>
                <w:szCs w:val="22"/>
                <w:lang w:eastAsia="en-US"/>
              </w:rPr>
              <w:t>0%</w:t>
            </w:r>
          </w:p>
        </w:tc>
      </w:tr>
      <w:tr w:rsidR="00C41A69" w:rsidRPr="00C41A69" w:rsidTr="00510896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4CB5" w:rsidRPr="00C41A69" w:rsidRDefault="00AB4CB5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C41A69">
              <w:rPr>
                <w:color w:val="000000" w:themeColor="text1"/>
                <w:sz w:val="22"/>
                <w:szCs w:val="22"/>
                <w:lang w:eastAsia="en-US"/>
              </w:rPr>
              <w:t>NPV, чистая приведенная стоимость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CB5" w:rsidRPr="00C41A69" w:rsidRDefault="00AB4CB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C41A69">
              <w:rPr>
                <w:bCs/>
                <w:color w:val="000000" w:themeColor="text1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4CB5" w:rsidRPr="00C41A69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C41A69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C41A69" w:rsidRDefault="00AB4CB5" w:rsidP="00EB01D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C41A69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C41A69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41A69" w:rsidRPr="00C41A69" w:rsidTr="00510896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CB5" w:rsidRPr="00C41A69" w:rsidRDefault="00AB4CB5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C41A69">
              <w:rPr>
                <w:color w:val="000000" w:themeColor="text1"/>
                <w:sz w:val="22"/>
                <w:szCs w:val="22"/>
                <w:lang w:eastAsia="en-US"/>
              </w:rPr>
              <w:t>IRR, внутренняя норма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CB5" w:rsidRPr="00C41A69" w:rsidRDefault="00AB4CB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C41A69">
              <w:rPr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4CB5" w:rsidRPr="00C41A69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C41A69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C41A69" w:rsidRDefault="00AB4CB5" w:rsidP="00EB01D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C41A69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C41A69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41A69" w:rsidRPr="00C41A69" w:rsidTr="00510896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3B8" w:rsidRPr="00C41A69" w:rsidRDefault="009E23B8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C41A69">
              <w:rPr>
                <w:color w:val="000000" w:themeColor="text1"/>
                <w:sz w:val="22"/>
                <w:szCs w:val="22"/>
                <w:lang w:eastAsia="en-US"/>
              </w:rPr>
              <w:t>Дисконтированный срок окупаемости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3B8" w:rsidRPr="00C41A69" w:rsidRDefault="009E23B8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C41A69">
              <w:rPr>
                <w:color w:val="000000" w:themeColor="text1"/>
                <w:sz w:val="22"/>
                <w:szCs w:val="22"/>
                <w:lang w:eastAsia="en-US"/>
              </w:rPr>
              <w:t>лет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23B8" w:rsidRPr="00C41A69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3B8" w:rsidRPr="00C41A69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3B8" w:rsidRPr="00C41A69" w:rsidRDefault="009E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3B8" w:rsidRPr="00C41A69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3B8" w:rsidRPr="00C41A69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41A69" w:rsidRPr="00C41A69" w:rsidTr="00EB01D2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3B8" w:rsidRPr="00C41A69" w:rsidRDefault="009E23B8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C41A69">
              <w:rPr>
                <w:bCs/>
                <w:color w:val="000000" w:themeColor="text1"/>
                <w:sz w:val="22"/>
                <w:szCs w:val="22"/>
                <w:lang w:eastAsia="en-US"/>
              </w:rPr>
              <w:t>Индекс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3B8" w:rsidRPr="00C41A69" w:rsidRDefault="009E23B8">
            <w:pPr>
              <w:spacing w:line="276" w:lineRule="auto"/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23B8" w:rsidRPr="00C41A69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3B8" w:rsidRPr="00C41A69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3B8" w:rsidRPr="00C41A69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3B8" w:rsidRPr="00C41A69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3B8" w:rsidRPr="00C41A69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40597F" w:rsidRPr="00C41A69" w:rsidRDefault="0040597F" w:rsidP="0040597F">
      <w:pPr>
        <w:spacing w:line="360" w:lineRule="auto"/>
        <w:ind w:firstLine="708"/>
        <w:jc w:val="center"/>
        <w:rPr>
          <w:color w:val="000000" w:themeColor="text1"/>
        </w:rPr>
      </w:pPr>
      <w:r w:rsidRPr="00C41A69">
        <w:rPr>
          <w:color w:val="000000" w:themeColor="text1"/>
          <w:sz w:val="26"/>
          <w:szCs w:val="26"/>
        </w:rPr>
        <w:t>А</w:t>
      </w:r>
      <w:r w:rsidRPr="00C41A69">
        <w:rPr>
          <w:color w:val="000000" w:themeColor="text1"/>
        </w:rPr>
        <w:t>нализ чувствительности проекта (фактор изменения тарифа на услуги по передаче электрической энергии)</w:t>
      </w:r>
    </w:p>
    <w:tbl>
      <w:tblPr>
        <w:tblW w:w="993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90"/>
        <w:gridCol w:w="840"/>
        <w:gridCol w:w="840"/>
        <w:gridCol w:w="840"/>
        <w:gridCol w:w="840"/>
        <w:gridCol w:w="840"/>
        <w:gridCol w:w="840"/>
      </w:tblGrid>
      <w:tr w:rsidR="00C41A69" w:rsidRPr="00C41A69" w:rsidTr="0040597F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40597F" w:rsidRPr="00C41A69" w:rsidRDefault="0040597F" w:rsidP="00AC2696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C41A69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Отклонения факторов от запланированных показателей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C41A69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C41A69">
              <w:rPr>
                <w:b/>
                <w:color w:val="000000" w:themeColor="text1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40597F" w:rsidRPr="00C41A69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C41A69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C41A69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10</w:t>
            </w:r>
            <w:r w:rsidRPr="00C41A69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C41A69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C41A69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C41A69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C41A69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C41A69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C41A69">
              <w:rPr>
                <w:b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C41A69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C41A69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C41A69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C41A69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C41A69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</w:t>
            </w:r>
            <w:r w:rsidRPr="00C41A69">
              <w:rPr>
                <w:b/>
                <w:color w:val="000000" w:themeColor="text1"/>
                <w:sz w:val="22"/>
                <w:szCs w:val="22"/>
                <w:lang w:eastAsia="en-US"/>
              </w:rPr>
              <w:t>0%</w:t>
            </w:r>
          </w:p>
        </w:tc>
      </w:tr>
      <w:tr w:rsidR="00C41A69" w:rsidRPr="00C41A69" w:rsidTr="00B83E35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CB5" w:rsidRPr="00C41A69" w:rsidRDefault="00AB4CB5" w:rsidP="00AC2696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C41A69">
              <w:rPr>
                <w:color w:val="000000" w:themeColor="text1"/>
                <w:sz w:val="22"/>
                <w:szCs w:val="22"/>
                <w:lang w:eastAsia="en-US"/>
              </w:rPr>
              <w:t>NPV, чистая приведенная стоимость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CB5" w:rsidRPr="00C41A69" w:rsidRDefault="00AB4CB5" w:rsidP="00AC2696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C41A69">
              <w:rPr>
                <w:bCs/>
                <w:color w:val="000000" w:themeColor="text1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CB5" w:rsidRPr="00C41A69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CB5" w:rsidRPr="00C41A69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C41A69" w:rsidRDefault="00AB4CB5" w:rsidP="00EB01D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C41A69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C41A69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41A69" w:rsidRPr="00C41A69" w:rsidTr="00B83E35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CB5" w:rsidRPr="00C41A69" w:rsidRDefault="00AB4CB5" w:rsidP="00AC2696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C41A69">
              <w:rPr>
                <w:color w:val="000000" w:themeColor="text1"/>
                <w:sz w:val="22"/>
                <w:szCs w:val="22"/>
                <w:lang w:eastAsia="en-US"/>
              </w:rPr>
              <w:t>IRR, внутренняя норма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CB5" w:rsidRPr="00C41A69" w:rsidRDefault="00AB4CB5" w:rsidP="00AC2696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C41A69">
              <w:rPr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CB5" w:rsidRPr="00C41A69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CB5" w:rsidRPr="00C41A69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C41A69" w:rsidRDefault="00AB4CB5" w:rsidP="00EB01D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C41A69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C41A69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41A69" w:rsidRPr="00C41A69" w:rsidTr="00B83E35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CB5" w:rsidRPr="00C41A69" w:rsidRDefault="00AB4CB5" w:rsidP="00AC2696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C41A69">
              <w:rPr>
                <w:color w:val="000000" w:themeColor="text1"/>
                <w:sz w:val="22"/>
                <w:szCs w:val="22"/>
                <w:lang w:eastAsia="en-US"/>
              </w:rPr>
              <w:t>Дисконтированный срок окупаемости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CB5" w:rsidRPr="00C41A69" w:rsidRDefault="00AB4CB5" w:rsidP="00AC2696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C41A69">
              <w:rPr>
                <w:color w:val="000000" w:themeColor="text1"/>
                <w:sz w:val="22"/>
                <w:szCs w:val="22"/>
                <w:lang w:eastAsia="en-US"/>
              </w:rPr>
              <w:t>лет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CB5" w:rsidRPr="00C41A69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CB5" w:rsidRPr="00C41A69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C41A69" w:rsidRDefault="00AB4CB5" w:rsidP="00EB01D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C41A69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C41A69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41A69" w:rsidRPr="00C41A69" w:rsidTr="00EB01D2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2A6" w:rsidRPr="00C41A69" w:rsidRDefault="001E02A6" w:rsidP="00AC2696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C41A69">
              <w:rPr>
                <w:bCs/>
                <w:color w:val="000000" w:themeColor="text1"/>
                <w:sz w:val="22"/>
                <w:szCs w:val="22"/>
                <w:lang w:eastAsia="en-US"/>
              </w:rPr>
              <w:t>Индекс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2A6" w:rsidRPr="00C41A69" w:rsidRDefault="001E02A6" w:rsidP="00AC2696">
            <w:pPr>
              <w:spacing w:line="276" w:lineRule="auto"/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A6" w:rsidRPr="00C41A69" w:rsidRDefault="001E02A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2A6" w:rsidRPr="00C41A69" w:rsidRDefault="001E02A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A6" w:rsidRPr="00C41A69" w:rsidRDefault="001E02A6" w:rsidP="00EB01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A6" w:rsidRPr="00C41A69" w:rsidRDefault="001E02A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A6" w:rsidRPr="00C41A69" w:rsidRDefault="001E02A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40597F" w:rsidRPr="00C41A69" w:rsidRDefault="0001190F" w:rsidP="0040597F">
      <w:pPr>
        <w:jc w:val="both"/>
        <w:rPr>
          <w:color w:val="000000" w:themeColor="text1"/>
        </w:rPr>
      </w:pPr>
      <w:r w:rsidRPr="00C41A69">
        <w:rPr>
          <w:color w:val="000000" w:themeColor="text1"/>
        </w:rPr>
        <w:t xml:space="preserve">Наиболее значительно на экономических показателях проекта скажется изменение тарифа на услуги по передаче электрической энергии. </w:t>
      </w:r>
    </w:p>
    <w:p w:rsidR="00E517AF" w:rsidRPr="00C41A69" w:rsidRDefault="00E517AF" w:rsidP="0040597F">
      <w:pPr>
        <w:jc w:val="both"/>
        <w:rPr>
          <w:color w:val="000000" w:themeColor="text1"/>
        </w:rPr>
      </w:pPr>
    </w:p>
    <w:p w:rsidR="00C3517A" w:rsidRPr="00C41A69" w:rsidRDefault="00C3517A" w:rsidP="0040597F">
      <w:pPr>
        <w:jc w:val="both"/>
        <w:rPr>
          <w:color w:val="000000" w:themeColor="text1"/>
        </w:rPr>
      </w:pPr>
    </w:p>
    <w:p w:rsidR="00440E18" w:rsidRPr="00C41A69" w:rsidRDefault="003E7B52" w:rsidP="00551CE7">
      <w:pPr>
        <w:pStyle w:val="1"/>
        <w:numPr>
          <w:ilvl w:val="0"/>
          <w:numId w:val="25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2" w:name="_Toc309840749"/>
      <w:r w:rsidRPr="00C41A69">
        <w:rPr>
          <w:rFonts w:ascii="Times New Roman" w:hAnsi="Times New Roman" w:cs="Times New Roman"/>
          <w:color w:val="000000" w:themeColor="text1"/>
          <w:sz w:val="28"/>
          <w:szCs w:val="28"/>
        </w:rPr>
        <w:t>Выводы</w:t>
      </w:r>
      <w:bookmarkEnd w:id="22"/>
    </w:p>
    <w:p w:rsidR="00F16F9A" w:rsidRPr="00C41A69" w:rsidRDefault="00F16F9A" w:rsidP="00F16F9A">
      <w:pPr>
        <w:rPr>
          <w:color w:val="000000" w:themeColor="text1"/>
        </w:rPr>
      </w:pPr>
    </w:p>
    <w:p w:rsidR="00255746" w:rsidRPr="00C41A69" w:rsidRDefault="005E38F9" w:rsidP="00713A6E">
      <w:pPr>
        <w:ind w:firstLine="709"/>
        <w:jc w:val="both"/>
        <w:rPr>
          <w:color w:val="000000" w:themeColor="text1"/>
        </w:rPr>
      </w:pPr>
      <w:r w:rsidRPr="00C41A69">
        <w:rPr>
          <w:color w:val="000000" w:themeColor="text1"/>
        </w:rPr>
        <w:t>Реализация инвестиционного проекта позволит обеспечить</w:t>
      </w:r>
      <w:r w:rsidR="00713A6E" w:rsidRPr="00C41A69">
        <w:rPr>
          <w:color w:val="000000" w:themeColor="text1"/>
        </w:rPr>
        <w:t xml:space="preserve"> надёжное функционирование энергосистемы Калининградской области в изолированном от энергосистем сопредельных стран режиме.</w:t>
      </w:r>
    </w:p>
    <w:sectPr w:rsidR="00255746" w:rsidRPr="00C41A69" w:rsidSect="00BB477B">
      <w:footerReference w:type="default" r:id="rId14"/>
      <w:pgSz w:w="11906" w:h="16838"/>
      <w:pgMar w:top="1134" w:right="851" w:bottom="1134" w:left="1134" w:header="708" w:footer="5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E6F" w:rsidRDefault="00783E6F" w:rsidP="00A26489">
      <w:r>
        <w:separator/>
      </w:r>
    </w:p>
  </w:endnote>
  <w:endnote w:type="continuationSeparator" w:id="0">
    <w:p w:rsidR="00783E6F" w:rsidRDefault="00783E6F" w:rsidP="00A26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4474"/>
      <w:gridCol w:w="817"/>
      <w:gridCol w:w="4280"/>
    </w:tblGrid>
    <w:tr w:rsidR="00BB6B1E" w:rsidRPr="009B0310" w:rsidTr="002E59DA">
      <w:trPr>
        <w:jc w:val="center"/>
      </w:trPr>
      <w:tc>
        <w:tcPr>
          <w:tcW w:w="4474" w:type="dxa"/>
          <w:tcBorders>
            <w:top w:val="single" w:sz="4" w:space="0" w:color="auto"/>
          </w:tcBorders>
        </w:tcPr>
        <w:p w:rsidR="00BB6B1E" w:rsidRDefault="00BB6B1E" w:rsidP="002E59DA">
          <w:pPr>
            <w:rPr>
              <w:rStyle w:val="af5"/>
            </w:rPr>
          </w:pPr>
        </w:p>
      </w:tc>
      <w:tc>
        <w:tcPr>
          <w:tcW w:w="817" w:type="dxa"/>
          <w:tcBorders>
            <w:top w:val="single" w:sz="4" w:space="0" w:color="auto"/>
          </w:tcBorders>
          <w:vAlign w:val="center"/>
        </w:tcPr>
        <w:p w:rsidR="00BB6B1E" w:rsidRPr="00766151" w:rsidRDefault="00BB6B1E" w:rsidP="002E59DA">
          <w:pPr>
            <w:jc w:val="center"/>
            <w:rPr>
              <w:rStyle w:val="af5"/>
            </w:rPr>
          </w:pPr>
          <w:r w:rsidRPr="00766151">
            <w:rPr>
              <w:rStyle w:val="af5"/>
            </w:rPr>
            <w:fldChar w:fldCharType="begin"/>
          </w:r>
          <w:r w:rsidRPr="00766151">
            <w:rPr>
              <w:rStyle w:val="af5"/>
            </w:rPr>
            <w:instrText xml:space="preserve"> PAGE </w:instrText>
          </w:r>
          <w:r w:rsidRPr="00766151">
            <w:rPr>
              <w:rStyle w:val="af5"/>
            </w:rPr>
            <w:fldChar w:fldCharType="separate"/>
          </w:r>
          <w:r w:rsidR="002D2E32">
            <w:rPr>
              <w:rStyle w:val="af5"/>
              <w:noProof/>
            </w:rPr>
            <w:t>9</w:t>
          </w:r>
          <w:r w:rsidRPr="00766151">
            <w:rPr>
              <w:rStyle w:val="af5"/>
            </w:rPr>
            <w:fldChar w:fldCharType="end"/>
          </w:r>
        </w:p>
      </w:tc>
      <w:tc>
        <w:tcPr>
          <w:tcW w:w="4280" w:type="dxa"/>
          <w:tcBorders>
            <w:top w:val="single" w:sz="4" w:space="0" w:color="auto"/>
          </w:tcBorders>
        </w:tcPr>
        <w:p w:rsidR="00BB6B1E" w:rsidRPr="00E46D0E" w:rsidRDefault="00BB6B1E" w:rsidP="002E59DA">
          <w:pPr>
            <w:spacing w:before="120"/>
            <w:jc w:val="right"/>
            <w:rPr>
              <w:rStyle w:val="af5"/>
              <w:b/>
            </w:rPr>
          </w:pPr>
        </w:p>
      </w:tc>
    </w:tr>
  </w:tbl>
  <w:p w:rsidR="00BB6B1E" w:rsidRPr="002E59DA" w:rsidRDefault="00BB6B1E" w:rsidP="002E59DA">
    <w:pPr>
      <w:pStyle w:val="ae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E6F" w:rsidRDefault="00783E6F" w:rsidP="00A26489">
      <w:r>
        <w:separator/>
      </w:r>
    </w:p>
  </w:footnote>
  <w:footnote w:type="continuationSeparator" w:id="0">
    <w:p w:rsidR="00783E6F" w:rsidRDefault="00783E6F" w:rsidP="00A26489">
      <w:r>
        <w:continuationSeparator/>
      </w:r>
    </w:p>
  </w:footnote>
  <w:footnote w:id="1">
    <w:p w:rsidR="00BB6B1E" w:rsidRDefault="00BB6B1E" w:rsidP="00910788">
      <w:pPr>
        <w:pStyle w:val="aff1"/>
        <w:numPr>
          <w:ilvl w:val="0"/>
          <w:numId w:val="24"/>
        </w:numPr>
        <w:ind w:left="142" w:hanging="142"/>
      </w:pPr>
      <w:r>
        <w:rPr>
          <w:rStyle w:val="aff3"/>
        </w:rPr>
        <w:footnoteRef/>
      </w:r>
      <w:r w:rsidRPr="00917090">
        <w:rPr>
          <w:bCs/>
        </w:rPr>
        <w:t>Поручение Президента Российской Федерации В.В. Путина от 26.06.2013 № К 593</w:t>
      </w:r>
      <w:r>
        <w:rPr>
          <w:bCs/>
        </w:rPr>
        <w:t>;</w:t>
      </w:r>
    </w:p>
    <w:p w:rsidR="00BB6B1E" w:rsidRDefault="00BB6B1E" w:rsidP="00910788">
      <w:pPr>
        <w:pStyle w:val="aff1"/>
        <w:numPr>
          <w:ilvl w:val="0"/>
          <w:numId w:val="24"/>
        </w:numPr>
        <w:ind w:left="142" w:hanging="142"/>
      </w:pPr>
      <w:r w:rsidRPr="008E751C">
        <w:t>Распоряжение Правительства Российской Федерации от 25.08.2014 № 1623-р «Об утверждении плана мероприятий («дорожной карты») «Об обеспечении энергоснабжения Калининградской области и объединенной энергетической системы (ОЭС) Северо-Запада России»</w:t>
      </w:r>
      <w:r>
        <w:t>;</w:t>
      </w:r>
    </w:p>
    <w:p w:rsidR="00BB6B1E" w:rsidRPr="008E751C" w:rsidRDefault="00BB6B1E" w:rsidP="00910788">
      <w:pPr>
        <w:pStyle w:val="aff1"/>
        <w:numPr>
          <w:ilvl w:val="0"/>
          <w:numId w:val="24"/>
        </w:numPr>
        <w:ind w:left="142" w:hanging="142"/>
      </w:pPr>
      <w:r w:rsidRPr="00917090">
        <w:rPr>
          <w:bCs/>
        </w:rPr>
        <w:t>Поручение Председателя Правительства Российской Федерации Д.А. Медведева от 30.05.2013 №ДМ-П9-3603</w:t>
      </w:r>
      <w:r>
        <w:rPr>
          <w:bCs/>
        </w:rPr>
        <w:t>;</w:t>
      </w:r>
    </w:p>
    <w:p w:rsidR="00BB6B1E" w:rsidRDefault="00BB6B1E" w:rsidP="00910788">
      <w:pPr>
        <w:pStyle w:val="aff1"/>
        <w:numPr>
          <w:ilvl w:val="0"/>
          <w:numId w:val="24"/>
        </w:numPr>
        <w:ind w:left="142" w:hanging="142"/>
      </w:pPr>
      <w:r w:rsidRPr="008E751C">
        <w:t>Протокол совещания у Председателя Правительства Российской Федерации Д.А Медведева от 03.04.2014 № ДМ-П9-30пр;</w:t>
      </w:r>
    </w:p>
    <w:p w:rsidR="00BB6B1E" w:rsidRPr="008E751C" w:rsidRDefault="00BB6B1E" w:rsidP="00910788">
      <w:pPr>
        <w:pStyle w:val="aff1"/>
        <w:numPr>
          <w:ilvl w:val="0"/>
          <w:numId w:val="24"/>
        </w:numPr>
        <w:ind w:left="142" w:hanging="142"/>
      </w:pPr>
      <w:r w:rsidRPr="00917090">
        <w:rPr>
          <w:bCs/>
        </w:rPr>
        <w:t>Поручение заместителя Председателя Правительства Российской Федерации Д.Н. Козака от 25.07.2013 № ДК-П16-163пр</w:t>
      </w:r>
      <w:r>
        <w:rPr>
          <w:bCs/>
        </w:rPr>
        <w:t>;</w:t>
      </w:r>
    </w:p>
    <w:p w:rsidR="00BB6B1E" w:rsidRPr="008E751C" w:rsidRDefault="00BB6B1E" w:rsidP="00910788">
      <w:pPr>
        <w:pStyle w:val="aff1"/>
        <w:numPr>
          <w:ilvl w:val="0"/>
          <w:numId w:val="24"/>
        </w:numPr>
        <w:ind w:left="142" w:hanging="142"/>
      </w:pPr>
      <w:r w:rsidRPr="008E751C">
        <w:t>Протокол совещания у Заместителя Председателя Правительства Российской Федерации А.Д. Дворковича от 18.03.2014 № АД-П9-32пр;</w:t>
      </w:r>
    </w:p>
    <w:p w:rsidR="00BB6B1E" w:rsidRDefault="00BB6B1E" w:rsidP="00910788">
      <w:pPr>
        <w:pStyle w:val="aff1"/>
        <w:numPr>
          <w:ilvl w:val="0"/>
          <w:numId w:val="24"/>
        </w:numPr>
        <w:ind w:left="142" w:hanging="142"/>
      </w:pPr>
      <w:r w:rsidRPr="008E751C">
        <w:t>Протокол совещания у Заместителя Министра энергетики Российской Федерации А.Л. Текслера от 30.06.2014 № АТ-254пр;</w:t>
      </w:r>
    </w:p>
    <w:p w:rsidR="00BB6B1E" w:rsidRDefault="00BB6B1E" w:rsidP="001F4372">
      <w:pPr>
        <w:pStyle w:val="aff1"/>
        <w:numPr>
          <w:ilvl w:val="0"/>
          <w:numId w:val="24"/>
        </w:numPr>
        <w:ind w:left="142" w:hanging="142"/>
      </w:pPr>
      <w:r w:rsidRPr="008E751C">
        <w:t xml:space="preserve">Протокол совещания у Заместителя Министра энергетики Российской Федерации </w:t>
      </w:r>
      <w:r>
        <w:t>В.М. Кравченко</w:t>
      </w:r>
      <w:r w:rsidRPr="008E751C">
        <w:t xml:space="preserve"> от </w:t>
      </w:r>
      <w:r>
        <w:t>28</w:t>
      </w:r>
      <w:r w:rsidRPr="008E751C">
        <w:t>.</w:t>
      </w:r>
      <w:r>
        <w:t>07</w:t>
      </w:r>
      <w:r w:rsidRPr="008E751C">
        <w:t>.201</w:t>
      </w:r>
      <w:r>
        <w:t>5</w:t>
      </w:r>
      <w:r w:rsidRPr="008E751C">
        <w:t xml:space="preserve"> № </w:t>
      </w:r>
      <w:r>
        <w:t>ВК-349пр.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1F04"/>
    <w:multiLevelType w:val="hybridMultilevel"/>
    <w:tmpl w:val="81040538"/>
    <w:lvl w:ilvl="0" w:tplc="31747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200E58"/>
    <w:multiLevelType w:val="hybridMultilevel"/>
    <w:tmpl w:val="0DAE2E5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4347B4"/>
    <w:multiLevelType w:val="hybridMultilevel"/>
    <w:tmpl w:val="F0A0D3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79470C"/>
    <w:multiLevelType w:val="hybridMultilevel"/>
    <w:tmpl w:val="1EFCF7FE"/>
    <w:lvl w:ilvl="0" w:tplc="3CFC0F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F660105"/>
    <w:multiLevelType w:val="hybridMultilevel"/>
    <w:tmpl w:val="57469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2A7847"/>
    <w:multiLevelType w:val="hybridMultilevel"/>
    <w:tmpl w:val="91D2C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CE4A09"/>
    <w:multiLevelType w:val="hybridMultilevel"/>
    <w:tmpl w:val="0EFE8EC8"/>
    <w:lvl w:ilvl="0" w:tplc="11F66AC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11BC5"/>
    <w:multiLevelType w:val="hybridMultilevel"/>
    <w:tmpl w:val="24380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DF29AA"/>
    <w:multiLevelType w:val="hybridMultilevel"/>
    <w:tmpl w:val="2A0C85D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3D83D3D"/>
    <w:multiLevelType w:val="singleLevel"/>
    <w:tmpl w:val="26C81704"/>
    <w:lvl w:ilvl="0">
      <w:numFmt w:val="bullet"/>
      <w:lvlText w:val="-"/>
      <w:lvlJc w:val="left"/>
      <w:pPr>
        <w:tabs>
          <w:tab w:val="num" w:pos="1324"/>
        </w:tabs>
        <w:ind w:left="0" w:firstLine="964"/>
      </w:pPr>
    </w:lvl>
  </w:abstractNum>
  <w:abstractNum w:abstractNumId="10" w15:restartNumberingAfterBreak="0">
    <w:nsid w:val="25B66BB4"/>
    <w:multiLevelType w:val="hybridMultilevel"/>
    <w:tmpl w:val="9BB4BDEC"/>
    <w:lvl w:ilvl="0" w:tplc="F7868D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044DEA"/>
    <w:multiLevelType w:val="hybridMultilevel"/>
    <w:tmpl w:val="83584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8E0D94"/>
    <w:multiLevelType w:val="hybridMultilevel"/>
    <w:tmpl w:val="81040538"/>
    <w:lvl w:ilvl="0" w:tplc="31747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B2F419A"/>
    <w:multiLevelType w:val="hybridMultilevel"/>
    <w:tmpl w:val="FA80BA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041CF9"/>
    <w:multiLevelType w:val="hybridMultilevel"/>
    <w:tmpl w:val="09A418C6"/>
    <w:lvl w:ilvl="0" w:tplc="009CB70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4B1C2556"/>
    <w:multiLevelType w:val="hybridMultilevel"/>
    <w:tmpl w:val="04AED4DE"/>
    <w:lvl w:ilvl="0" w:tplc="8C1EF1E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53E03"/>
    <w:multiLevelType w:val="hybridMultilevel"/>
    <w:tmpl w:val="F75C0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B7FD4"/>
    <w:multiLevelType w:val="hybridMultilevel"/>
    <w:tmpl w:val="668A2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5D7D45"/>
    <w:multiLevelType w:val="hybridMultilevel"/>
    <w:tmpl w:val="458EC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1D05C3"/>
    <w:multiLevelType w:val="hybridMultilevel"/>
    <w:tmpl w:val="57722D5A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E2F5E70"/>
    <w:multiLevelType w:val="hybridMultilevel"/>
    <w:tmpl w:val="71404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5B0DEC"/>
    <w:multiLevelType w:val="hybridMultilevel"/>
    <w:tmpl w:val="B3ECDE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4D6D2D"/>
    <w:multiLevelType w:val="hybridMultilevel"/>
    <w:tmpl w:val="5D4A79C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14"/>
  </w:num>
  <w:num w:numId="5">
    <w:abstractNumId w:val="21"/>
  </w:num>
  <w:num w:numId="6">
    <w:abstractNumId w:val="2"/>
  </w:num>
  <w:num w:numId="7">
    <w:abstractNumId w:val="8"/>
  </w:num>
  <w:num w:numId="8">
    <w:abstractNumId w:val="19"/>
  </w:num>
  <w:num w:numId="9">
    <w:abstractNumId w:val="7"/>
  </w:num>
  <w:num w:numId="10">
    <w:abstractNumId w:val="16"/>
  </w:num>
  <w:num w:numId="11">
    <w:abstractNumId w:val="11"/>
  </w:num>
  <w:num w:numId="12">
    <w:abstractNumId w:val="6"/>
  </w:num>
  <w:num w:numId="13">
    <w:abstractNumId w:val="22"/>
  </w:num>
  <w:num w:numId="14">
    <w:abstractNumId w:val="0"/>
  </w:num>
  <w:num w:numId="15">
    <w:abstractNumId w:val="4"/>
  </w:num>
  <w:num w:numId="16">
    <w:abstractNumId w:val="20"/>
  </w:num>
  <w:num w:numId="17">
    <w:abstractNumId w:val="18"/>
  </w:num>
  <w:num w:numId="18">
    <w:abstractNumId w:val="9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5"/>
  </w:num>
  <w:num w:numId="2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17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A7D"/>
    <w:rsid w:val="00000CD5"/>
    <w:rsid w:val="000015A6"/>
    <w:rsid w:val="000034D1"/>
    <w:rsid w:val="000070B7"/>
    <w:rsid w:val="00007A4C"/>
    <w:rsid w:val="00011278"/>
    <w:rsid w:val="000112C1"/>
    <w:rsid w:val="0001190F"/>
    <w:rsid w:val="00013000"/>
    <w:rsid w:val="000156B9"/>
    <w:rsid w:val="0001575D"/>
    <w:rsid w:val="00021113"/>
    <w:rsid w:val="0002171F"/>
    <w:rsid w:val="00022611"/>
    <w:rsid w:val="00022B31"/>
    <w:rsid w:val="00023C89"/>
    <w:rsid w:val="00026609"/>
    <w:rsid w:val="00026C93"/>
    <w:rsid w:val="00030B98"/>
    <w:rsid w:val="000322E8"/>
    <w:rsid w:val="0003637A"/>
    <w:rsid w:val="00037A2D"/>
    <w:rsid w:val="00043AB5"/>
    <w:rsid w:val="000442B9"/>
    <w:rsid w:val="000453CA"/>
    <w:rsid w:val="000507E9"/>
    <w:rsid w:val="00050CAC"/>
    <w:rsid w:val="00051636"/>
    <w:rsid w:val="000518B8"/>
    <w:rsid w:val="000542B0"/>
    <w:rsid w:val="00055395"/>
    <w:rsid w:val="0005539A"/>
    <w:rsid w:val="00055A8C"/>
    <w:rsid w:val="00057385"/>
    <w:rsid w:val="000604B3"/>
    <w:rsid w:val="00060D08"/>
    <w:rsid w:val="0006355E"/>
    <w:rsid w:val="00065650"/>
    <w:rsid w:val="00066907"/>
    <w:rsid w:val="00070D42"/>
    <w:rsid w:val="00073E85"/>
    <w:rsid w:val="00075CE6"/>
    <w:rsid w:val="00080815"/>
    <w:rsid w:val="00083906"/>
    <w:rsid w:val="0008485B"/>
    <w:rsid w:val="000858EF"/>
    <w:rsid w:val="0009150B"/>
    <w:rsid w:val="00096CD1"/>
    <w:rsid w:val="00096E94"/>
    <w:rsid w:val="000A3D79"/>
    <w:rsid w:val="000A6B9D"/>
    <w:rsid w:val="000B19E0"/>
    <w:rsid w:val="000B4DFA"/>
    <w:rsid w:val="000B7297"/>
    <w:rsid w:val="000C1ADD"/>
    <w:rsid w:val="000C2429"/>
    <w:rsid w:val="000C483F"/>
    <w:rsid w:val="000C6664"/>
    <w:rsid w:val="000C6851"/>
    <w:rsid w:val="000C6B7C"/>
    <w:rsid w:val="000D7ED3"/>
    <w:rsid w:val="000E01CA"/>
    <w:rsid w:val="000E0278"/>
    <w:rsid w:val="000E02BC"/>
    <w:rsid w:val="000E138F"/>
    <w:rsid w:val="000E2E9E"/>
    <w:rsid w:val="000E6A51"/>
    <w:rsid w:val="000F29A4"/>
    <w:rsid w:val="00103D0F"/>
    <w:rsid w:val="00106C14"/>
    <w:rsid w:val="0011134D"/>
    <w:rsid w:val="00114EB7"/>
    <w:rsid w:val="001151F1"/>
    <w:rsid w:val="00115809"/>
    <w:rsid w:val="00120AE2"/>
    <w:rsid w:val="00122630"/>
    <w:rsid w:val="00122C5F"/>
    <w:rsid w:val="00122CF8"/>
    <w:rsid w:val="00123B5F"/>
    <w:rsid w:val="00127235"/>
    <w:rsid w:val="00130FBA"/>
    <w:rsid w:val="00134885"/>
    <w:rsid w:val="0013756C"/>
    <w:rsid w:val="00137CCD"/>
    <w:rsid w:val="0014044B"/>
    <w:rsid w:val="0014275C"/>
    <w:rsid w:val="00144A70"/>
    <w:rsid w:val="00150A87"/>
    <w:rsid w:val="00151BEA"/>
    <w:rsid w:val="00152142"/>
    <w:rsid w:val="0015313E"/>
    <w:rsid w:val="00155828"/>
    <w:rsid w:val="00156AF4"/>
    <w:rsid w:val="001608A4"/>
    <w:rsid w:val="00163CE6"/>
    <w:rsid w:val="001658F9"/>
    <w:rsid w:val="00166849"/>
    <w:rsid w:val="001761B1"/>
    <w:rsid w:val="00180647"/>
    <w:rsid w:val="00180985"/>
    <w:rsid w:val="00180DBC"/>
    <w:rsid w:val="00187070"/>
    <w:rsid w:val="001A52D3"/>
    <w:rsid w:val="001B3FA4"/>
    <w:rsid w:val="001B4CE0"/>
    <w:rsid w:val="001B55E6"/>
    <w:rsid w:val="001B775C"/>
    <w:rsid w:val="001B776C"/>
    <w:rsid w:val="001C26CC"/>
    <w:rsid w:val="001C3E89"/>
    <w:rsid w:val="001D00AC"/>
    <w:rsid w:val="001D2938"/>
    <w:rsid w:val="001D33FF"/>
    <w:rsid w:val="001D3A40"/>
    <w:rsid w:val="001D4BB9"/>
    <w:rsid w:val="001E02A6"/>
    <w:rsid w:val="001E53C8"/>
    <w:rsid w:val="001F4372"/>
    <w:rsid w:val="001F6C60"/>
    <w:rsid w:val="001F74AC"/>
    <w:rsid w:val="001F7FE5"/>
    <w:rsid w:val="002000E0"/>
    <w:rsid w:val="00200151"/>
    <w:rsid w:val="00203255"/>
    <w:rsid w:val="002108AC"/>
    <w:rsid w:val="00216163"/>
    <w:rsid w:val="002201FA"/>
    <w:rsid w:val="0022594D"/>
    <w:rsid w:val="002261E0"/>
    <w:rsid w:val="00226C4C"/>
    <w:rsid w:val="00226DC7"/>
    <w:rsid w:val="002314DD"/>
    <w:rsid w:val="002315E5"/>
    <w:rsid w:val="002336DC"/>
    <w:rsid w:val="002353AC"/>
    <w:rsid w:val="00236318"/>
    <w:rsid w:val="00241312"/>
    <w:rsid w:val="002414DE"/>
    <w:rsid w:val="00244292"/>
    <w:rsid w:val="00244366"/>
    <w:rsid w:val="00244596"/>
    <w:rsid w:val="002452ED"/>
    <w:rsid w:val="002460A8"/>
    <w:rsid w:val="002512E0"/>
    <w:rsid w:val="00252E3A"/>
    <w:rsid w:val="00255746"/>
    <w:rsid w:val="002565D8"/>
    <w:rsid w:val="002566A7"/>
    <w:rsid w:val="00257E2F"/>
    <w:rsid w:val="002642A5"/>
    <w:rsid w:val="00264695"/>
    <w:rsid w:val="00264C1E"/>
    <w:rsid w:val="00264F80"/>
    <w:rsid w:val="002666ED"/>
    <w:rsid w:val="002675FB"/>
    <w:rsid w:val="0027388A"/>
    <w:rsid w:val="00280129"/>
    <w:rsid w:val="002859A4"/>
    <w:rsid w:val="00291485"/>
    <w:rsid w:val="002917FA"/>
    <w:rsid w:val="00292066"/>
    <w:rsid w:val="002959B9"/>
    <w:rsid w:val="002A32C8"/>
    <w:rsid w:val="002A4DAD"/>
    <w:rsid w:val="002A58F6"/>
    <w:rsid w:val="002B0C61"/>
    <w:rsid w:val="002B2C24"/>
    <w:rsid w:val="002B35E6"/>
    <w:rsid w:val="002C70C8"/>
    <w:rsid w:val="002D12DF"/>
    <w:rsid w:val="002D2E32"/>
    <w:rsid w:val="002D2F03"/>
    <w:rsid w:val="002D7949"/>
    <w:rsid w:val="002E06AE"/>
    <w:rsid w:val="002E075E"/>
    <w:rsid w:val="002E0D42"/>
    <w:rsid w:val="002E19AA"/>
    <w:rsid w:val="002E1D45"/>
    <w:rsid w:val="002E24A6"/>
    <w:rsid w:val="002E31F0"/>
    <w:rsid w:val="002E3D0E"/>
    <w:rsid w:val="002E3F77"/>
    <w:rsid w:val="002E59DA"/>
    <w:rsid w:val="002F62DB"/>
    <w:rsid w:val="002F6E81"/>
    <w:rsid w:val="00301FBC"/>
    <w:rsid w:val="00302B8F"/>
    <w:rsid w:val="00302F02"/>
    <w:rsid w:val="0030509B"/>
    <w:rsid w:val="00305CD7"/>
    <w:rsid w:val="00315953"/>
    <w:rsid w:val="00317455"/>
    <w:rsid w:val="00317F06"/>
    <w:rsid w:val="00320CA6"/>
    <w:rsid w:val="0032262E"/>
    <w:rsid w:val="003233B2"/>
    <w:rsid w:val="00331FCF"/>
    <w:rsid w:val="0033247F"/>
    <w:rsid w:val="003327F5"/>
    <w:rsid w:val="00334FE9"/>
    <w:rsid w:val="00340811"/>
    <w:rsid w:val="003430BB"/>
    <w:rsid w:val="003455D6"/>
    <w:rsid w:val="00347C97"/>
    <w:rsid w:val="00350D80"/>
    <w:rsid w:val="00353E04"/>
    <w:rsid w:val="00354D56"/>
    <w:rsid w:val="0036359C"/>
    <w:rsid w:val="003645C9"/>
    <w:rsid w:val="00365160"/>
    <w:rsid w:val="00365F94"/>
    <w:rsid w:val="00366948"/>
    <w:rsid w:val="00366A46"/>
    <w:rsid w:val="00367999"/>
    <w:rsid w:val="0037159A"/>
    <w:rsid w:val="003750E6"/>
    <w:rsid w:val="00375D26"/>
    <w:rsid w:val="00381CE3"/>
    <w:rsid w:val="00385D7D"/>
    <w:rsid w:val="0039035F"/>
    <w:rsid w:val="00394868"/>
    <w:rsid w:val="0039786F"/>
    <w:rsid w:val="003A101A"/>
    <w:rsid w:val="003A1EA5"/>
    <w:rsid w:val="003A35FA"/>
    <w:rsid w:val="003A783D"/>
    <w:rsid w:val="003A7E1B"/>
    <w:rsid w:val="003B2B65"/>
    <w:rsid w:val="003B66E3"/>
    <w:rsid w:val="003C21E6"/>
    <w:rsid w:val="003C5C16"/>
    <w:rsid w:val="003C73D2"/>
    <w:rsid w:val="003D192B"/>
    <w:rsid w:val="003D462F"/>
    <w:rsid w:val="003D7835"/>
    <w:rsid w:val="003E145C"/>
    <w:rsid w:val="003E3D1D"/>
    <w:rsid w:val="003E4225"/>
    <w:rsid w:val="003E4B17"/>
    <w:rsid w:val="003E5FDE"/>
    <w:rsid w:val="003E7B52"/>
    <w:rsid w:val="003F1EBF"/>
    <w:rsid w:val="003F42B9"/>
    <w:rsid w:val="003F689E"/>
    <w:rsid w:val="004033C6"/>
    <w:rsid w:val="00404700"/>
    <w:rsid w:val="004053E4"/>
    <w:rsid w:val="0040597F"/>
    <w:rsid w:val="004070DD"/>
    <w:rsid w:val="004126F9"/>
    <w:rsid w:val="004214AF"/>
    <w:rsid w:val="0042641B"/>
    <w:rsid w:val="00427CCA"/>
    <w:rsid w:val="00436E19"/>
    <w:rsid w:val="00436E8D"/>
    <w:rsid w:val="00440E18"/>
    <w:rsid w:val="00445E94"/>
    <w:rsid w:val="004472EB"/>
    <w:rsid w:val="00454B20"/>
    <w:rsid w:val="00455479"/>
    <w:rsid w:val="004557FC"/>
    <w:rsid w:val="0046003C"/>
    <w:rsid w:val="004604D9"/>
    <w:rsid w:val="0046152A"/>
    <w:rsid w:val="00467C2A"/>
    <w:rsid w:val="00475042"/>
    <w:rsid w:val="004764AF"/>
    <w:rsid w:val="004825A1"/>
    <w:rsid w:val="00482BC2"/>
    <w:rsid w:val="00486716"/>
    <w:rsid w:val="004922C6"/>
    <w:rsid w:val="00496E1B"/>
    <w:rsid w:val="004972EC"/>
    <w:rsid w:val="004A0465"/>
    <w:rsid w:val="004A41F6"/>
    <w:rsid w:val="004A6AF0"/>
    <w:rsid w:val="004A71CA"/>
    <w:rsid w:val="004B2A0D"/>
    <w:rsid w:val="004B30D9"/>
    <w:rsid w:val="004B41C1"/>
    <w:rsid w:val="004B5BCE"/>
    <w:rsid w:val="004B6D69"/>
    <w:rsid w:val="004B76C7"/>
    <w:rsid w:val="004C58A8"/>
    <w:rsid w:val="004C76CE"/>
    <w:rsid w:val="004D03AF"/>
    <w:rsid w:val="004D4D78"/>
    <w:rsid w:val="004D5055"/>
    <w:rsid w:val="004E5789"/>
    <w:rsid w:val="004F0435"/>
    <w:rsid w:val="004F3554"/>
    <w:rsid w:val="004F4697"/>
    <w:rsid w:val="004F4BEE"/>
    <w:rsid w:val="004F588F"/>
    <w:rsid w:val="00506CBF"/>
    <w:rsid w:val="00510896"/>
    <w:rsid w:val="0051396D"/>
    <w:rsid w:val="0051423A"/>
    <w:rsid w:val="00516D60"/>
    <w:rsid w:val="00522593"/>
    <w:rsid w:val="005238A7"/>
    <w:rsid w:val="005242F5"/>
    <w:rsid w:val="00524485"/>
    <w:rsid w:val="00524C1A"/>
    <w:rsid w:val="005273DF"/>
    <w:rsid w:val="005328D2"/>
    <w:rsid w:val="0053359B"/>
    <w:rsid w:val="00534297"/>
    <w:rsid w:val="00535930"/>
    <w:rsid w:val="0053699A"/>
    <w:rsid w:val="00537E66"/>
    <w:rsid w:val="005409B2"/>
    <w:rsid w:val="00543A82"/>
    <w:rsid w:val="00545815"/>
    <w:rsid w:val="00545CE9"/>
    <w:rsid w:val="00545E89"/>
    <w:rsid w:val="00546D2C"/>
    <w:rsid w:val="00551CE7"/>
    <w:rsid w:val="00552B54"/>
    <w:rsid w:val="00552FE9"/>
    <w:rsid w:val="00556CA4"/>
    <w:rsid w:val="00561AF8"/>
    <w:rsid w:val="00564AB9"/>
    <w:rsid w:val="005740E0"/>
    <w:rsid w:val="00580E4D"/>
    <w:rsid w:val="00580EE0"/>
    <w:rsid w:val="00584203"/>
    <w:rsid w:val="0058593D"/>
    <w:rsid w:val="0059430C"/>
    <w:rsid w:val="00596280"/>
    <w:rsid w:val="005A0344"/>
    <w:rsid w:val="005A2099"/>
    <w:rsid w:val="005A485B"/>
    <w:rsid w:val="005A5C99"/>
    <w:rsid w:val="005B1BBC"/>
    <w:rsid w:val="005B336F"/>
    <w:rsid w:val="005B39E2"/>
    <w:rsid w:val="005B3C9F"/>
    <w:rsid w:val="005B44FD"/>
    <w:rsid w:val="005C3FA3"/>
    <w:rsid w:val="005C4113"/>
    <w:rsid w:val="005C7B59"/>
    <w:rsid w:val="005D22BB"/>
    <w:rsid w:val="005D2BF4"/>
    <w:rsid w:val="005D4837"/>
    <w:rsid w:val="005D57D0"/>
    <w:rsid w:val="005E0E3C"/>
    <w:rsid w:val="005E1C56"/>
    <w:rsid w:val="005E34B6"/>
    <w:rsid w:val="005E38F9"/>
    <w:rsid w:val="005E414D"/>
    <w:rsid w:val="005E5979"/>
    <w:rsid w:val="005E690C"/>
    <w:rsid w:val="005F0970"/>
    <w:rsid w:val="005F2A99"/>
    <w:rsid w:val="005F3600"/>
    <w:rsid w:val="005F5E0F"/>
    <w:rsid w:val="00600961"/>
    <w:rsid w:val="0060450A"/>
    <w:rsid w:val="00615509"/>
    <w:rsid w:val="0061743F"/>
    <w:rsid w:val="00625E5D"/>
    <w:rsid w:val="0062621A"/>
    <w:rsid w:val="00630D2F"/>
    <w:rsid w:val="0063128E"/>
    <w:rsid w:val="006320B2"/>
    <w:rsid w:val="00635688"/>
    <w:rsid w:val="006363A5"/>
    <w:rsid w:val="00636BE7"/>
    <w:rsid w:val="00636E6C"/>
    <w:rsid w:val="00637B25"/>
    <w:rsid w:val="0064113D"/>
    <w:rsid w:val="00643926"/>
    <w:rsid w:val="00653D15"/>
    <w:rsid w:val="00656101"/>
    <w:rsid w:val="00657A8B"/>
    <w:rsid w:val="00660F72"/>
    <w:rsid w:val="006664A6"/>
    <w:rsid w:val="00666FF5"/>
    <w:rsid w:val="0066784F"/>
    <w:rsid w:val="006701E0"/>
    <w:rsid w:val="00670C2C"/>
    <w:rsid w:val="0067257C"/>
    <w:rsid w:val="00674FF9"/>
    <w:rsid w:val="00675297"/>
    <w:rsid w:val="00677742"/>
    <w:rsid w:val="006820EF"/>
    <w:rsid w:val="00682BFD"/>
    <w:rsid w:val="00690A0C"/>
    <w:rsid w:val="00691624"/>
    <w:rsid w:val="00691E39"/>
    <w:rsid w:val="00691FA4"/>
    <w:rsid w:val="006965C7"/>
    <w:rsid w:val="00697CBE"/>
    <w:rsid w:val="006A1CA0"/>
    <w:rsid w:val="006A2EDF"/>
    <w:rsid w:val="006A4C1A"/>
    <w:rsid w:val="006A4C2E"/>
    <w:rsid w:val="006B02A9"/>
    <w:rsid w:val="006B4AAA"/>
    <w:rsid w:val="006B7C9B"/>
    <w:rsid w:val="006C113F"/>
    <w:rsid w:val="006C3B71"/>
    <w:rsid w:val="006C7765"/>
    <w:rsid w:val="006D087B"/>
    <w:rsid w:val="006D1A2E"/>
    <w:rsid w:val="006D6359"/>
    <w:rsid w:val="006D7C09"/>
    <w:rsid w:val="006D7C22"/>
    <w:rsid w:val="006E0D18"/>
    <w:rsid w:val="006E2231"/>
    <w:rsid w:val="006E353C"/>
    <w:rsid w:val="006E4B3A"/>
    <w:rsid w:val="006E7A91"/>
    <w:rsid w:val="006F0687"/>
    <w:rsid w:val="006F147F"/>
    <w:rsid w:val="006F18D3"/>
    <w:rsid w:val="006F1D6D"/>
    <w:rsid w:val="006F5AB4"/>
    <w:rsid w:val="006F6E36"/>
    <w:rsid w:val="006F7509"/>
    <w:rsid w:val="00700753"/>
    <w:rsid w:val="00701E3B"/>
    <w:rsid w:val="00702052"/>
    <w:rsid w:val="00702180"/>
    <w:rsid w:val="0070292F"/>
    <w:rsid w:val="00705072"/>
    <w:rsid w:val="00705301"/>
    <w:rsid w:val="00706E89"/>
    <w:rsid w:val="00711BA1"/>
    <w:rsid w:val="00713732"/>
    <w:rsid w:val="00713A6E"/>
    <w:rsid w:val="00714BD4"/>
    <w:rsid w:val="00716CF8"/>
    <w:rsid w:val="00716EB8"/>
    <w:rsid w:val="00721009"/>
    <w:rsid w:val="00721AC4"/>
    <w:rsid w:val="00724899"/>
    <w:rsid w:val="007330FD"/>
    <w:rsid w:val="00733A6F"/>
    <w:rsid w:val="007355AB"/>
    <w:rsid w:val="00741126"/>
    <w:rsid w:val="00741992"/>
    <w:rsid w:val="007448C5"/>
    <w:rsid w:val="00744A59"/>
    <w:rsid w:val="00745FD5"/>
    <w:rsid w:val="0074662D"/>
    <w:rsid w:val="00752F17"/>
    <w:rsid w:val="00753D58"/>
    <w:rsid w:val="007554E4"/>
    <w:rsid w:val="00756AB4"/>
    <w:rsid w:val="00760A65"/>
    <w:rsid w:val="00760D7F"/>
    <w:rsid w:val="00760FCD"/>
    <w:rsid w:val="00762B0A"/>
    <w:rsid w:val="0076615E"/>
    <w:rsid w:val="00767281"/>
    <w:rsid w:val="00767C72"/>
    <w:rsid w:val="007712F2"/>
    <w:rsid w:val="007721D4"/>
    <w:rsid w:val="00773A2B"/>
    <w:rsid w:val="00774201"/>
    <w:rsid w:val="00774CA5"/>
    <w:rsid w:val="007752C5"/>
    <w:rsid w:val="00783E6F"/>
    <w:rsid w:val="00784966"/>
    <w:rsid w:val="0078529C"/>
    <w:rsid w:val="007906E9"/>
    <w:rsid w:val="00793F16"/>
    <w:rsid w:val="0079436E"/>
    <w:rsid w:val="00794673"/>
    <w:rsid w:val="0079569C"/>
    <w:rsid w:val="00796563"/>
    <w:rsid w:val="00796EA7"/>
    <w:rsid w:val="00797103"/>
    <w:rsid w:val="00797C49"/>
    <w:rsid w:val="007A26C7"/>
    <w:rsid w:val="007A2D70"/>
    <w:rsid w:val="007A7237"/>
    <w:rsid w:val="007A7453"/>
    <w:rsid w:val="007B0F71"/>
    <w:rsid w:val="007B269B"/>
    <w:rsid w:val="007B2929"/>
    <w:rsid w:val="007B6107"/>
    <w:rsid w:val="007B6CBF"/>
    <w:rsid w:val="007B7FD3"/>
    <w:rsid w:val="007C1EA1"/>
    <w:rsid w:val="007C27C1"/>
    <w:rsid w:val="007C2DF1"/>
    <w:rsid w:val="007D5D82"/>
    <w:rsid w:val="007D76CF"/>
    <w:rsid w:val="007E058D"/>
    <w:rsid w:val="007E21B5"/>
    <w:rsid w:val="007E5306"/>
    <w:rsid w:val="007E7C41"/>
    <w:rsid w:val="007F1BD8"/>
    <w:rsid w:val="007F2E51"/>
    <w:rsid w:val="007F3DD2"/>
    <w:rsid w:val="007F562B"/>
    <w:rsid w:val="007F5E38"/>
    <w:rsid w:val="007F6937"/>
    <w:rsid w:val="007F7F2A"/>
    <w:rsid w:val="0080113B"/>
    <w:rsid w:val="00802E49"/>
    <w:rsid w:val="00807F0B"/>
    <w:rsid w:val="00812ABF"/>
    <w:rsid w:val="008145E9"/>
    <w:rsid w:val="0081684A"/>
    <w:rsid w:val="00817A00"/>
    <w:rsid w:val="008214DF"/>
    <w:rsid w:val="008347CE"/>
    <w:rsid w:val="00836F0A"/>
    <w:rsid w:val="00837D11"/>
    <w:rsid w:val="008429E8"/>
    <w:rsid w:val="00842B5C"/>
    <w:rsid w:val="008527DA"/>
    <w:rsid w:val="0085501E"/>
    <w:rsid w:val="00856D03"/>
    <w:rsid w:val="0085772F"/>
    <w:rsid w:val="00860CC7"/>
    <w:rsid w:val="00861FCE"/>
    <w:rsid w:val="00863563"/>
    <w:rsid w:val="00864ABD"/>
    <w:rsid w:val="00864B64"/>
    <w:rsid w:val="0086581B"/>
    <w:rsid w:val="008703EF"/>
    <w:rsid w:val="00871628"/>
    <w:rsid w:val="008732A0"/>
    <w:rsid w:val="00876CD0"/>
    <w:rsid w:val="00880735"/>
    <w:rsid w:val="00880A51"/>
    <w:rsid w:val="00880DEF"/>
    <w:rsid w:val="00883B37"/>
    <w:rsid w:val="00885BA8"/>
    <w:rsid w:val="008878A7"/>
    <w:rsid w:val="00891745"/>
    <w:rsid w:val="00894E28"/>
    <w:rsid w:val="008951F3"/>
    <w:rsid w:val="008A0DA1"/>
    <w:rsid w:val="008A0E37"/>
    <w:rsid w:val="008A112A"/>
    <w:rsid w:val="008A1D9C"/>
    <w:rsid w:val="008A3B7A"/>
    <w:rsid w:val="008A4447"/>
    <w:rsid w:val="008A528A"/>
    <w:rsid w:val="008B3196"/>
    <w:rsid w:val="008B31EF"/>
    <w:rsid w:val="008B41BE"/>
    <w:rsid w:val="008C12D6"/>
    <w:rsid w:val="008C4458"/>
    <w:rsid w:val="008D1136"/>
    <w:rsid w:val="008D3ED0"/>
    <w:rsid w:val="008D4486"/>
    <w:rsid w:val="008E14DB"/>
    <w:rsid w:val="008E30EB"/>
    <w:rsid w:val="008E436A"/>
    <w:rsid w:val="008F080D"/>
    <w:rsid w:val="008F0C88"/>
    <w:rsid w:val="008F2F48"/>
    <w:rsid w:val="008F4B8D"/>
    <w:rsid w:val="00900933"/>
    <w:rsid w:val="00900B5B"/>
    <w:rsid w:val="009016DB"/>
    <w:rsid w:val="009020EB"/>
    <w:rsid w:val="00902429"/>
    <w:rsid w:val="009060C3"/>
    <w:rsid w:val="009062D1"/>
    <w:rsid w:val="00910739"/>
    <w:rsid w:val="00910788"/>
    <w:rsid w:val="00913A3D"/>
    <w:rsid w:val="00915513"/>
    <w:rsid w:val="00923413"/>
    <w:rsid w:val="009258D4"/>
    <w:rsid w:val="00925D83"/>
    <w:rsid w:val="00925F10"/>
    <w:rsid w:val="009303FB"/>
    <w:rsid w:val="00942EA3"/>
    <w:rsid w:val="00943345"/>
    <w:rsid w:val="00943525"/>
    <w:rsid w:val="009436C0"/>
    <w:rsid w:val="00944522"/>
    <w:rsid w:val="00946A72"/>
    <w:rsid w:val="00947DF4"/>
    <w:rsid w:val="00955070"/>
    <w:rsid w:val="00956856"/>
    <w:rsid w:val="00960F29"/>
    <w:rsid w:val="00970816"/>
    <w:rsid w:val="009719F5"/>
    <w:rsid w:val="00972C57"/>
    <w:rsid w:val="00973286"/>
    <w:rsid w:val="009732FE"/>
    <w:rsid w:val="00975E60"/>
    <w:rsid w:val="00980918"/>
    <w:rsid w:val="009900E6"/>
    <w:rsid w:val="00992DCD"/>
    <w:rsid w:val="00994281"/>
    <w:rsid w:val="009942B6"/>
    <w:rsid w:val="0099601A"/>
    <w:rsid w:val="009975F8"/>
    <w:rsid w:val="009A0D8C"/>
    <w:rsid w:val="009A3166"/>
    <w:rsid w:val="009A3C54"/>
    <w:rsid w:val="009A5449"/>
    <w:rsid w:val="009A710D"/>
    <w:rsid w:val="009B1B84"/>
    <w:rsid w:val="009B4969"/>
    <w:rsid w:val="009B673B"/>
    <w:rsid w:val="009C0C6B"/>
    <w:rsid w:val="009C2D2D"/>
    <w:rsid w:val="009C55EF"/>
    <w:rsid w:val="009C76DF"/>
    <w:rsid w:val="009D562E"/>
    <w:rsid w:val="009D6917"/>
    <w:rsid w:val="009E01E1"/>
    <w:rsid w:val="009E21FD"/>
    <w:rsid w:val="009E23B8"/>
    <w:rsid w:val="009E3033"/>
    <w:rsid w:val="009E59A0"/>
    <w:rsid w:val="009F0F59"/>
    <w:rsid w:val="009F32E2"/>
    <w:rsid w:val="009F32F2"/>
    <w:rsid w:val="009F7F9E"/>
    <w:rsid w:val="00A0064E"/>
    <w:rsid w:val="00A055AE"/>
    <w:rsid w:val="00A078AD"/>
    <w:rsid w:val="00A104F2"/>
    <w:rsid w:val="00A13203"/>
    <w:rsid w:val="00A141BF"/>
    <w:rsid w:val="00A1509E"/>
    <w:rsid w:val="00A16DB1"/>
    <w:rsid w:val="00A1760F"/>
    <w:rsid w:val="00A215FE"/>
    <w:rsid w:val="00A22C9B"/>
    <w:rsid w:val="00A257EC"/>
    <w:rsid w:val="00A26489"/>
    <w:rsid w:val="00A3027B"/>
    <w:rsid w:val="00A3070A"/>
    <w:rsid w:val="00A32623"/>
    <w:rsid w:val="00A3451A"/>
    <w:rsid w:val="00A35EC0"/>
    <w:rsid w:val="00A35EC5"/>
    <w:rsid w:val="00A41C8E"/>
    <w:rsid w:val="00A41D90"/>
    <w:rsid w:val="00A447DE"/>
    <w:rsid w:val="00A45189"/>
    <w:rsid w:val="00A459A9"/>
    <w:rsid w:val="00A4670E"/>
    <w:rsid w:val="00A475C1"/>
    <w:rsid w:val="00A51B6F"/>
    <w:rsid w:val="00A521BA"/>
    <w:rsid w:val="00A55064"/>
    <w:rsid w:val="00A55D4C"/>
    <w:rsid w:val="00A56A90"/>
    <w:rsid w:val="00A618F8"/>
    <w:rsid w:val="00A61F6C"/>
    <w:rsid w:val="00A62E4C"/>
    <w:rsid w:val="00A648C4"/>
    <w:rsid w:val="00A71CAD"/>
    <w:rsid w:val="00A72B88"/>
    <w:rsid w:val="00A8187A"/>
    <w:rsid w:val="00A81F58"/>
    <w:rsid w:val="00A83BF8"/>
    <w:rsid w:val="00A85DCD"/>
    <w:rsid w:val="00A875C6"/>
    <w:rsid w:val="00A876FB"/>
    <w:rsid w:val="00A8783B"/>
    <w:rsid w:val="00A963F3"/>
    <w:rsid w:val="00A964CE"/>
    <w:rsid w:val="00A96BE3"/>
    <w:rsid w:val="00AA0B34"/>
    <w:rsid w:val="00AA17B7"/>
    <w:rsid w:val="00AA2753"/>
    <w:rsid w:val="00AA791C"/>
    <w:rsid w:val="00AB23D8"/>
    <w:rsid w:val="00AB4CB5"/>
    <w:rsid w:val="00AB5047"/>
    <w:rsid w:val="00AC2696"/>
    <w:rsid w:val="00AC43D9"/>
    <w:rsid w:val="00AC45AA"/>
    <w:rsid w:val="00AC56CE"/>
    <w:rsid w:val="00AD1893"/>
    <w:rsid w:val="00AD3BD3"/>
    <w:rsid w:val="00AD4E22"/>
    <w:rsid w:val="00AD618F"/>
    <w:rsid w:val="00AE18A0"/>
    <w:rsid w:val="00AE50CE"/>
    <w:rsid w:val="00AF2A01"/>
    <w:rsid w:val="00AF5331"/>
    <w:rsid w:val="00AF64FF"/>
    <w:rsid w:val="00AF7131"/>
    <w:rsid w:val="00B02172"/>
    <w:rsid w:val="00B02B68"/>
    <w:rsid w:val="00B0312B"/>
    <w:rsid w:val="00B03ED1"/>
    <w:rsid w:val="00B042BC"/>
    <w:rsid w:val="00B07439"/>
    <w:rsid w:val="00B11D57"/>
    <w:rsid w:val="00B21E05"/>
    <w:rsid w:val="00B22311"/>
    <w:rsid w:val="00B22906"/>
    <w:rsid w:val="00B23236"/>
    <w:rsid w:val="00B2528B"/>
    <w:rsid w:val="00B26FC3"/>
    <w:rsid w:val="00B2747F"/>
    <w:rsid w:val="00B31921"/>
    <w:rsid w:val="00B31D31"/>
    <w:rsid w:val="00B322F2"/>
    <w:rsid w:val="00B334B6"/>
    <w:rsid w:val="00B36260"/>
    <w:rsid w:val="00B370BC"/>
    <w:rsid w:val="00B40BCB"/>
    <w:rsid w:val="00B40DF2"/>
    <w:rsid w:val="00B428B6"/>
    <w:rsid w:val="00B44422"/>
    <w:rsid w:val="00B47119"/>
    <w:rsid w:val="00B505CC"/>
    <w:rsid w:val="00B51204"/>
    <w:rsid w:val="00B53FB5"/>
    <w:rsid w:val="00B5763B"/>
    <w:rsid w:val="00B6049A"/>
    <w:rsid w:val="00B652D4"/>
    <w:rsid w:val="00B7087A"/>
    <w:rsid w:val="00B73B87"/>
    <w:rsid w:val="00B75BB4"/>
    <w:rsid w:val="00B80352"/>
    <w:rsid w:val="00B81075"/>
    <w:rsid w:val="00B83E35"/>
    <w:rsid w:val="00B84648"/>
    <w:rsid w:val="00B849BF"/>
    <w:rsid w:val="00B86433"/>
    <w:rsid w:val="00B868D5"/>
    <w:rsid w:val="00B90CBC"/>
    <w:rsid w:val="00B91D20"/>
    <w:rsid w:val="00B93CEA"/>
    <w:rsid w:val="00BA3127"/>
    <w:rsid w:val="00BA5546"/>
    <w:rsid w:val="00BA6389"/>
    <w:rsid w:val="00BB335F"/>
    <w:rsid w:val="00BB41BA"/>
    <w:rsid w:val="00BB477B"/>
    <w:rsid w:val="00BB6B1E"/>
    <w:rsid w:val="00BC05A7"/>
    <w:rsid w:val="00BC0722"/>
    <w:rsid w:val="00BC4108"/>
    <w:rsid w:val="00BD0C30"/>
    <w:rsid w:val="00BD1ABF"/>
    <w:rsid w:val="00BD1D96"/>
    <w:rsid w:val="00BD3845"/>
    <w:rsid w:val="00BD38CE"/>
    <w:rsid w:val="00BD4CF8"/>
    <w:rsid w:val="00BD7B25"/>
    <w:rsid w:val="00BE0337"/>
    <w:rsid w:val="00BE067C"/>
    <w:rsid w:val="00BE16C3"/>
    <w:rsid w:val="00BE400E"/>
    <w:rsid w:val="00BE773B"/>
    <w:rsid w:val="00BE794B"/>
    <w:rsid w:val="00BE7EE0"/>
    <w:rsid w:val="00BF2CB6"/>
    <w:rsid w:val="00BF4922"/>
    <w:rsid w:val="00BF5025"/>
    <w:rsid w:val="00BF5B29"/>
    <w:rsid w:val="00C006ED"/>
    <w:rsid w:val="00C009BE"/>
    <w:rsid w:val="00C012A4"/>
    <w:rsid w:val="00C01891"/>
    <w:rsid w:val="00C01A61"/>
    <w:rsid w:val="00C023FE"/>
    <w:rsid w:val="00C068FF"/>
    <w:rsid w:val="00C16B90"/>
    <w:rsid w:val="00C216B0"/>
    <w:rsid w:val="00C27DE3"/>
    <w:rsid w:val="00C34F87"/>
    <w:rsid w:val="00C3517A"/>
    <w:rsid w:val="00C37BAC"/>
    <w:rsid w:val="00C4003D"/>
    <w:rsid w:val="00C41896"/>
    <w:rsid w:val="00C41A69"/>
    <w:rsid w:val="00C41DAF"/>
    <w:rsid w:val="00C429E5"/>
    <w:rsid w:val="00C5096A"/>
    <w:rsid w:val="00C516EE"/>
    <w:rsid w:val="00C53CB7"/>
    <w:rsid w:val="00C61BEF"/>
    <w:rsid w:val="00C61D6F"/>
    <w:rsid w:val="00C6209B"/>
    <w:rsid w:val="00C64884"/>
    <w:rsid w:val="00C6742F"/>
    <w:rsid w:val="00C73E6C"/>
    <w:rsid w:val="00C751AD"/>
    <w:rsid w:val="00C76FBC"/>
    <w:rsid w:val="00C80D64"/>
    <w:rsid w:val="00C80E69"/>
    <w:rsid w:val="00C80F73"/>
    <w:rsid w:val="00C86FD9"/>
    <w:rsid w:val="00C8745C"/>
    <w:rsid w:val="00C91D47"/>
    <w:rsid w:val="00C949A9"/>
    <w:rsid w:val="00CA074E"/>
    <w:rsid w:val="00CB052B"/>
    <w:rsid w:val="00CB0B89"/>
    <w:rsid w:val="00CB4645"/>
    <w:rsid w:val="00CB59E1"/>
    <w:rsid w:val="00CB61AE"/>
    <w:rsid w:val="00CB7E2B"/>
    <w:rsid w:val="00CC3034"/>
    <w:rsid w:val="00CC68DC"/>
    <w:rsid w:val="00CD1891"/>
    <w:rsid w:val="00CE4477"/>
    <w:rsid w:val="00CE4CC0"/>
    <w:rsid w:val="00CF0A35"/>
    <w:rsid w:val="00CF0CD7"/>
    <w:rsid w:val="00CF16A6"/>
    <w:rsid w:val="00CF1BB6"/>
    <w:rsid w:val="00CF2EB5"/>
    <w:rsid w:val="00CF5E9B"/>
    <w:rsid w:val="00CF6C82"/>
    <w:rsid w:val="00D00731"/>
    <w:rsid w:val="00D02C17"/>
    <w:rsid w:val="00D11646"/>
    <w:rsid w:val="00D129B8"/>
    <w:rsid w:val="00D13B06"/>
    <w:rsid w:val="00D2029B"/>
    <w:rsid w:val="00D205E5"/>
    <w:rsid w:val="00D21164"/>
    <w:rsid w:val="00D235A9"/>
    <w:rsid w:val="00D23A1A"/>
    <w:rsid w:val="00D25EE8"/>
    <w:rsid w:val="00D305E5"/>
    <w:rsid w:val="00D3220E"/>
    <w:rsid w:val="00D323EC"/>
    <w:rsid w:val="00D35762"/>
    <w:rsid w:val="00D35B47"/>
    <w:rsid w:val="00D37281"/>
    <w:rsid w:val="00D3783D"/>
    <w:rsid w:val="00D42475"/>
    <w:rsid w:val="00D42FC6"/>
    <w:rsid w:val="00D4475F"/>
    <w:rsid w:val="00D55E4A"/>
    <w:rsid w:val="00D56C45"/>
    <w:rsid w:val="00D60BCC"/>
    <w:rsid w:val="00D62856"/>
    <w:rsid w:val="00D64190"/>
    <w:rsid w:val="00D66C43"/>
    <w:rsid w:val="00D70C77"/>
    <w:rsid w:val="00D70CB3"/>
    <w:rsid w:val="00D77BA4"/>
    <w:rsid w:val="00D83FB0"/>
    <w:rsid w:val="00D8583D"/>
    <w:rsid w:val="00D85BF7"/>
    <w:rsid w:val="00D8787B"/>
    <w:rsid w:val="00D9005A"/>
    <w:rsid w:val="00D923BC"/>
    <w:rsid w:val="00D93C56"/>
    <w:rsid w:val="00D94D9F"/>
    <w:rsid w:val="00DA4A55"/>
    <w:rsid w:val="00DA71E7"/>
    <w:rsid w:val="00DB0600"/>
    <w:rsid w:val="00DB2FE3"/>
    <w:rsid w:val="00DB399E"/>
    <w:rsid w:val="00DB42F5"/>
    <w:rsid w:val="00DB4FD7"/>
    <w:rsid w:val="00DB58D8"/>
    <w:rsid w:val="00DC68B2"/>
    <w:rsid w:val="00DC7739"/>
    <w:rsid w:val="00DD12D8"/>
    <w:rsid w:val="00DD1D71"/>
    <w:rsid w:val="00DD39D8"/>
    <w:rsid w:val="00DD6EE2"/>
    <w:rsid w:val="00DE0251"/>
    <w:rsid w:val="00DE0AAB"/>
    <w:rsid w:val="00DE2835"/>
    <w:rsid w:val="00DE49E5"/>
    <w:rsid w:val="00DE543A"/>
    <w:rsid w:val="00DF0B03"/>
    <w:rsid w:val="00DF297B"/>
    <w:rsid w:val="00DF2AC4"/>
    <w:rsid w:val="00DF2F6E"/>
    <w:rsid w:val="00DF3C3B"/>
    <w:rsid w:val="00DF71EE"/>
    <w:rsid w:val="00DF724E"/>
    <w:rsid w:val="00E0134C"/>
    <w:rsid w:val="00E02C67"/>
    <w:rsid w:val="00E17230"/>
    <w:rsid w:val="00E20538"/>
    <w:rsid w:val="00E25E3A"/>
    <w:rsid w:val="00E30142"/>
    <w:rsid w:val="00E319C0"/>
    <w:rsid w:val="00E32388"/>
    <w:rsid w:val="00E3335F"/>
    <w:rsid w:val="00E33952"/>
    <w:rsid w:val="00E34A91"/>
    <w:rsid w:val="00E42C54"/>
    <w:rsid w:val="00E45F73"/>
    <w:rsid w:val="00E517AF"/>
    <w:rsid w:val="00E54058"/>
    <w:rsid w:val="00E560B6"/>
    <w:rsid w:val="00E56657"/>
    <w:rsid w:val="00E60DCB"/>
    <w:rsid w:val="00E61FC5"/>
    <w:rsid w:val="00E64ABE"/>
    <w:rsid w:val="00E7032A"/>
    <w:rsid w:val="00E703F0"/>
    <w:rsid w:val="00E72EEF"/>
    <w:rsid w:val="00E72FC5"/>
    <w:rsid w:val="00E73DE3"/>
    <w:rsid w:val="00E754F8"/>
    <w:rsid w:val="00E82AFD"/>
    <w:rsid w:val="00E83A59"/>
    <w:rsid w:val="00E86622"/>
    <w:rsid w:val="00E92226"/>
    <w:rsid w:val="00E933BA"/>
    <w:rsid w:val="00EA0122"/>
    <w:rsid w:val="00EA0D1E"/>
    <w:rsid w:val="00EA3728"/>
    <w:rsid w:val="00EA4F84"/>
    <w:rsid w:val="00EA6ECC"/>
    <w:rsid w:val="00EB01D2"/>
    <w:rsid w:val="00EB050D"/>
    <w:rsid w:val="00EB2131"/>
    <w:rsid w:val="00EB3C06"/>
    <w:rsid w:val="00EB458E"/>
    <w:rsid w:val="00EB64C6"/>
    <w:rsid w:val="00EC08F6"/>
    <w:rsid w:val="00EC1C2F"/>
    <w:rsid w:val="00EC37D4"/>
    <w:rsid w:val="00EC64EC"/>
    <w:rsid w:val="00EC7021"/>
    <w:rsid w:val="00ED0C9C"/>
    <w:rsid w:val="00ED55DA"/>
    <w:rsid w:val="00ED648E"/>
    <w:rsid w:val="00ED7318"/>
    <w:rsid w:val="00ED7461"/>
    <w:rsid w:val="00EE07DE"/>
    <w:rsid w:val="00EE0B8C"/>
    <w:rsid w:val="00EE0D1F"/>
    <w:rsid w:val="00EE112A"/>
    <w:rsid w:val="00EE23AF"/>
    <w:rsid w:val="00EE5D76"/>
    <w:rsid w:val="00EF19F5"/>
    <w:rsid w:val="00EF31DE"/>
    <w:rsid w:val="00EF4489"/>
    <w:rsid w:val="00F01159"/>
    <w:rsid w:val="00F10DCF"/>
    <w:rsid w:val="00F123DE"/>
    <w:rsid w:val="00F1286F"/>
    <w:rsid w:val="00F14F0E"/>
    <w:rsid w:val="00F15361"/>
    <w:rsid w:val="00F16F9A"/>
    <w:rsid w:val="00F1797B"/>
    <w:rsid w:val="00F26921"/>
    <w:rsid w:val="00F3639A"/>
    <w:rsid w:val="00F414BB"/>
    <w:rsid w:val="00F4269E"/>
    <w:rsid w:val="00F438CD"/>
    <w:rsid w:val="00F45D0B"/>
    <w:rsid w:val="00F4608E"/>
    <w:rsid w:val="00F46C62"/>
    <w:rsid w:val="00F52B72"/>
    <w:rsid w:val="00F53BE0"/>
    <w:rsid w:val="00F54B04"/>
    <w:rsid w:val="00F55490"/>
    <w:rsid w:val="00F60FED"/>
    <w:rsid w:val="00F62F5A"/>
    <w:rsid w:val="00F6328E"/>
    <w:rsid w:val="00F70534"/>
    <w:rsid w:val="00F729E6"/>
    <w:rsid w:val="00F756FB"/>
    <w:rsid w:val="00F76A3A"/>
    <w:rsid w:val="00F80431"/>
    <w:rsid w:val="00F80C8C"/>
    <w:rsid w:val="00F8124F"/>
    <w:rsid w:val="00F83310"/>
    <w:rsid w:val="00F870B2"/>
    <w:rsid w:val="00F870B3"/>
    <w:rsid w:val="00F9000F"/>
    <w:rsid w:val="00F907EF"/>
    <w:rsid w:val="00F9384B"/>
    <w:rsid w:val="00F96E3F"/>
    <w:rsid w:val="00F972B7"/>
    <w:rsid w:val="00F972D0"/>
    <w:rsid w:val="00FA04FD"/>
    <w:rsid w:val="00FA1A7D"/>
    <w:rsid w:val="00FA1AB0"/>
    <w:rsid w:val="00FA43C6"/>
    <w:rsid w:val="00FA442C"/>
    <w:rsid w:val="00FA60D6"/>
    <w:rsid w:val="00FB0552"/>
    <w:rsid w:val="00FB13A2"/>
    <w:rsid w:val="00FB308A"/>
    <w:rsid w:val="00FB504D"/>
    <w:rsid w:val="00FB5488"/>
    <w:rsid w:val="00FB6AA5"/>
    <w:rsid w:val="00FC0FBF"/>
    <w:rsid w:val="00FC18C9"/>
    <w:rsid w:val="00FC2E97"/>
    <w:rsid w:val="00FC487F"/>
    <w:rsid w:val="00FD7A1F"/>
    <w:rsid w:val="00FD7A77"/>
    <w:rsid w:val="00FE2935"/>
    <w:rsid w:val="00FE2B6C"/>
    <w:rsid w:val="00FE5446"/>
    <w:rsid w:val="00FE563F"/>
    <w:rsid w:val="00FE67F2"/>
    <w:rsid w:val="00FE7983"/>
    <w:rsid w:val="00FF1F88"/>
    <w:rsid w:val="00FF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A454A7F-501E-4093-8EFD-842D6A713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A1A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2A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1A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BF5B29"/>
    <w:pPr>
      <w:spacing w:after="120"/>
      <w:ind w:left="283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BF5B2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OC Heading"/>
    <w:basedOn w:val="1"/>
    <w:next w:val="a"/>
    <w:uiPriority w:val="39"/>
    <w:semiHidden/>
    <w:unhideWhenUsed/>
    <w:qFormat/>
    <w:rsid w:val="003E7B5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3E7B52"/>
    <w:pPr>
      <w:spacing w:after="100"/>
    </w:pPr>
  </w:style>
  <w:style w:type="character" w:styleId="a6">
    <w:name w:val="Hyperlink"/>
    <w:basedOn w:val="a0"/>
    <w:uiPriority w:val="99"/>
    <w:unhideWhenUsed/>
    <w:rsid w:val="003E7B52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E7B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5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C80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AF2A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2">
    <w:name w:val="Абзац списка1"/>
    <w:basedOn w:val="a"/>
    <w:rsid w:val="00AF2A01"/>
    <w:pPr>
      <w:spacing w:before="120"/>
      <w:ind w:left="720" w:firstLine="567"/>
      <w:contextualSpacing/>
      <w:jc w:val="both"/>
    </w:pPr>
    <w:rPr>
      <w:lang w:eastAsia="en-US"/>
    </w:rPr>
  </w:style>
  <w:style w:type="paragraph" w:styleId="aa">
    <w:name w:val="List Paragraph"/>
    <w:basedOn w:val="a"/>
    <w:link w:val="ab"/>
    <w:uiPriority w:val="34"/>
    <w:qFormat/>
    <w:rsid w:val="007D5D82"/>
    <w:pPr>
      <w:ind w:left="720"/>
      <w:contextualSpacing/>
    </w:pPr>
  </w:style>
  <w:style w:type="paragraph" w:styleId="ac">
    <w:name w:val="header"/>
    <w:basedOn w:val="a"/>
    <w:link w:val="ad"/>
    <w:unhideWhenUsed/>
    <w:rsid w:val="00A2648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A264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2648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264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caption"/>
    <w:basedOn w:val="a"/>
    <w:next w:val="a"/>
    <w:uiPriority w:val="35"/>
    <w:unhideWhenUsed/>
    <w:qFormat/>
    <w:rsid w:val="004033C6"/>
    <w:pPr>
      <w:jc w:val="both"/>
    </w:pPr>
    <w:rPr>
      <w:bCs/>
      <w:szCs w:val="18"/>
    </w:rPr>
  </w:style>
  <w:style w:type="paragraph" w:styleId="af1">
    <w:name w:val="List Bullet"/>
    <w:basedOn w:val="af2"/>
    <w:rsid w:val="00753D58"/>
    <w:pPr>
      <w:ind w:left="714" w:hanging="357"/>
      <w:contextualSpacing w:val="0"/>
      <w:jc w:val="both"/>
    </w:pPr>
    <w:rPr>
      <w:rFonts w:ascii="TimesET" w:hAnsi="TimesET"/>
      <w:szCs w:val="20"/>
    </w:rPr>
  </w:style>
  <w:style w:type="paragraph" w:styleId="af2">
    <w:name w:val="List"/>
    <w:basedOn w:val="a"/>
    <w:uiPriority w:val="99"/>
    <w:semiHidden/>
    <w:unhideWhenUsed/>
    <w:rsid w:val="00753D58"/>
    <w:pPr>
      <w:ind w:left="283" w:hanging="283"/>
      <w:contextualSpacing/>
    </w:pPr>
  </w:style>
  <w:style w:type="paragraph" w:styleId="af3">
    <w:name w:val="Document Map"/>
    <w:basedOn w:val="a"/>
    <w:link w:val="af4"/>
    <w:uiPriority w:val="99"/>
    <w:semiHidden/>
    <w:unhideWhenUsed/>
    <w:rsid w:val="002E59DA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2E59DA"/>
    <w:rPr>
      <w:rFonts w:ascii="Tahoma" w:eastAsia="Times New Roman" w:hAnsi="Tahoma" w:cs="Tahoma"/>
      <w:sz w:val="16"/>
      <w:szCs w:val="16"/>
      <w:lang w:eastAsia="ru-RU"/>
    </w:rPr>
  </w:style>
  <w:style w:type="character" w:styleId="af5">
    <w:name w:val="page number"/>
    <w:basedOn w:val="a0"/>
    <w:rsid w:val="002E59DA"/>
    <w:rPr>
      <w:rFonts w:cs="Times New Roman"/>
    </w:rPr>
  </w:style>
  <w:style w:type="character" w:styleId="af6">
    <w:name w:val="annotation reference"/>
    <w:basedOn w:val="a0"/>
    <w:uiPriority w:val="99"/>
    <w:semiHidden/>
    <w:unhideWhenUsed/>
    <w:rsid w:val="00DE0AAB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DE0AAB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DE0A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DE0AAB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DE0AA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b">
    <w:name w:val="Emphasis"/>
    <w:basedOn w:val="a0"/>
    <w:uiPriority w:val="20"/>
    <w:qFormat/>
    <w:rsid w:val="000858EF"/>
    <w:rPr>
      <w:i/>
      <w:iCs/>
    </w:rPr>
  </w:style>
  <w:style w:type="paragraph" w:styleId="21">
    <w:name w:val="Body Text Indent 2"/>
    <w:basedOn w:val="a"/>
    <w:link w:val="22"/>
    <w:rsid w:val="008A3B7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A3B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Body Text"/>
    <w:basedOn w:val="a"/>
    <w:link w:val="afd"/>
    <w:rsid w:val="0051396D"/>
    <w:pPr>
      <w:spacing w:after="120"/>
    </w:pPr>
  </w:style>
  <w:style w:type="character" w:customStyle="1" w:styleId="afd">
    <w:name w:val="Основной текст Знак"/>
    <w:basedOn w:val="a0"/>
    <w:link w:val="afc"/>
    <w:rsid w:val="005139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Знак"/>
    <w:basedOn w:val="a"/>
    <w:rsid w:val="00CB59E1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f">
    <w:name w:val="Plain Text"/>
    <w:basedOn w:val="a"/>
    <w:link w:val="aff0"/>
    <w:rsid w:val="00EC7021"/>
    <w:rPr>
      <w:rFonts w:ascii="Courier New" w:hAnsi="Courier New" w:cs="Courier New"/>
      <w:sz w:val="20"/>
      <w:szCs w:val="20"/>
    </w:rPr>
  </w:style>
  <w:style w:type="character" w:customStyle="1" w:styleId="aff0">
    <w:name w:val="Текст Знак"/>
    <w:basedOn w:val="a0"/>
    <w:link w:val="aff"/>
    <w:rsid w:val="00EC702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EStyleFont8">
    <w:name w:val="PEStyleFont8"/>
    <w:basedOn w:val="a0"/>
    <w:rsid w:val="00EC7021"/>
    <w:rPr>
      <w:rFonts w:ascii="Arial CYR" w:hAnsi="Arial CYR"/>
      <w:spacing w:val="0"/>
      <w:position w:val="0"/>
      <w:sz w:val="16"/>
      <w:szCs w:val="16"/>
      <w:u w:val="none"/>
    </w:rPr>
  </w:style>
  <w:style w:type="paragraph" w:styleId="aff1">
    <w:name w:val="footnote text"/>
    <w:basedOn w:val="a"/>
    <w:link w:val="aff2"/>
    <w:semiHidden/>
    <w:rsid w:val="00910788"/>
    <w:pPr>
      <w:jc w:val="both"/>
    </w:pPr>
    <w:rPr>
      <w:sz w:val="20"/>
      <w:szCs w:val="20"/>
    </w:rPr>
  </w:style>
  <w:style w:type="character" w:customStyle="1" w:styleId="aff2">
    <w:name w:val="Текст сноски Знак"/>
    <w:basedOn w:val="a0"/>
    <w:link w:val="aff1"/>
    <w:semiHidden/>
    <w:rsid w:val="0091078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footnote reference"/>
    <w:semiHidden/>
    <w:rsid w:val="00910788"/>
    <w:rPr>
      <w:vertAlign w:val="superscript"/>
    </w:rPr>
  </w:style>
  <w:style w:type="character" w:customStyle="1" w:styleId="ab">
    <w:name w:val="Абзац списка Знак"/>
    <w:basedOn w:val="a0"/>
    <w:link w:val="aa"/>
    <w:uiPriority w:val="34"/>
    <w:rsid w:val="0091078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4E1C9-B029-4B86-BC32-E9CF7B8EA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1310</TotalTime>
  <Pages>9</Pages>
  <Words>2234</Words>
  <Characters>12737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Лучникова Анна Владимировна</cp:lastModifiedBy>
  <cp:revision>476</cp:revision>
  <dcterms:created xsi:type="dcterms:W3CDTF">2011-11-23T16:22:00Z</dcterms:created>
  <dcterms:modified xsi:type="dcterms:W3CDTF">2016-02-25T14:00:00Z</dcterms:modified>
</cp:coreProperties>
</file>